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4818498">
      <w:pPr>
        <w:jc w:val="center"/>
        <w:rPr>
          <w:rFonts w:ascii="宋体" w:hAnsi="宋体" w:eastAsia="宋体"/>
          <w:bCs/>
          <w:sz w:val="36"/>
          <w:szCs w:val="36"/>
          <w:highlight w:val="none"/>
        </w:rPr>
      </w:pPr>
    </w:p>
    <w:p w14:paraId="3166C7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  <w:t>湖南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  <w:lang w:val="en-US" w:eastAsia="zh-CN"/>
        </w:rPr>
        <w:t>建投国际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  <w:t>贸易有限公司</w:t>
      </w:r>
    </w:p>
    <w:p w14:paraId="39BE23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  <w:t>202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  <w:t>年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  <w:lang w:val="en-US" w:eastAsia="zh-CN"/>
        </w:rPr>
        <w:t>1月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  <w:t>公开招聘公告</w:t>
      </w:r>
    </w:p>
    <w:p w14:paraId="6B6782D7">
      <w:pPr>
        <w:pStyle w:val="10"/>
        <w:jc w:val="center"/>
        <w:rPr>
          <w:rFonts w:hint="default" w:eastAsia="微软雅黑"/>
          <w:highlight w:val="none"/>
          <w:lang w:val="en-US" w:eastAsia="zh-CN"/>
        </w:rPr>
      </w:pPr>
      <w:r>
        <w:rPr>
          <w:rFonts w:hint="eastAsia"/>
          <w:highlight w:val="none"/>
          <w:lang w:eastAsia="zh-CN"/>
        </w:rPr>
        <w:tab/>
      </w:r>
    </w:p>
    <w:p w14:paraId="76B0C4E2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</w:rPr>
        <w:t>湖南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建投国际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贸易有限公司（下称“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建投国贸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”）是湖南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建投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集团有限责任公司的全资子公司，主要从事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矿、农产品、建材等大宗商品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全球贸易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服务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。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因业务发展需要，我公司现公开招聘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名员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工，特</w:t>
      </w:r>
      <w:r>
        <w:rPr>
          <w:rFonts w:ascii="仿宋" w:hAnsi="仿宋" w:eastAsia="仿宋"/>
          <w:bCs/>
          <w:sz w:val="32"/>
          <w:szCs w:val="32"/>
          <w:highlight w:val="none"/>
        </w:rPr>
        <w:t>公告如下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：</w:t>
      </w:r>
      <w:bookmarkStart w:id="0" w:name="_GoBack"/>
      <w:bookmarkEnd w:id="0"/>
    </w:p>
    <w:p w14:paraId="1458C2D8">
      <w:pPr>
        <w:pStyle w:val="32"/>
        <w:numPr>
          <w:ilvl w:val="0"/>
          <w:numId w:val="0"/>
        </w:numPr>
        <w:spacing w:line="360" w:lineRule="auto"/>
        <w:ind w:left="1363" w:leftChars="0" w:hanging="720" w:firstLineChars="0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default" w:ascii="黑体" w:hAnsi="黑体" w:eastAsia="黑体" w:cs="黑体"/>
          <w:b w:val="0"/>
          <w:bCs/>
          <w:kern w:val="2"/>
          <w:sz w:val="32"/>
          <w:szCs w:val="32"/>
          <w:highlight w:val="none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招聘需求</w:t>
      </w:r>
    </w:p>
    <w:p w14:paraId="6221AC26">
      <w:pPr>
        <w:pStyle w:val="32"/>
        <w:numPr>
          <w:ilvl w:val="0"/>
          <w:numId w:val="0"/>
        </w:numPr>
        <w:spacing w:line="360" w:lineRule="auto"/>
        <w:ind w:left="643" w:leftChars="0"/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一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财务管理部</w:t>
      </w:r>
    </w:p>
    <w:tbl>
      <w:tblPr>
        <w:tblStyle w:val="14"/>
        <w:tblW w:w="86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3397"/>
        <w:gridCol w:w="1134"/>
        <w:gridCol w:w="2698"/>
      </w:tblGrid>
      <w:tr w14:paraId="608DA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shd w:val="clear" w:color="auto" w:fill="F1F1F1" w:themeFill="background1" w:themeFillShade="F2"/>
            <w:vAlign w:val="center"/>
          </w:tcPr>
          <w:p w14:paraId="1E9349D4">
            <w:pPr>
              <w:ind w:left="17" w:leftChars="-46" w:hanging="113" w:hangingChars="54"/>
              <w:jc w:val="center"/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岗位</w:t>
            </w:r>
            <w:r>
              <w:rPr>
                <w:rFonts w:ascii="宋体" w:hAnsi="宋体" w:eastAsia="宋体"/>
                <w:bCs/>
                <w:szCs w:val="21"/>
                <w:highlight w:val="none"/>
              </w:rPr>
              <w:t>名称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397" w:type="dxa"/>
            <w:shd w:val="clear" w:color="auto" w:fill="F1F1F1" w:themeFill="background1" w:themeFillShade="F2"/>
            <w:vAlign w:val="top"/>
          </w:tcPr>
          <w:p w14:paraId="5864ADAA">
            <w:pPr>
              <w:jc w:val="center"/>
              <w:rPr>
                <w:rFonts w:hint="default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核算会计岗</w:t>
            </w:r>
          </w:p>
        </w:tc>
        <w:tc>
          <w:tcPr>
            <w:tcW w:w="1134" w:type="dxa"/>
            <w:shd w:val="clear" w:color="auto" w:fill="F1F1F1" w:themeFill="background1" w:themeFillShade="F2"/>
            <w:vAlign w:val="top"/>
          </w:tcPr>
          <w:p w14:paraId="61CCC689">
            <w:pPr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招聘人数</w:t>
            </w:r>
          </w:p>
        </w:tc>
        <w:tc>
          <w:tcPr>
            <w:tcW w:w="2698" w:type="dxa"/>
            <w:shd w:val="clear" w:color="auto" w:fill="F1F1F1" w:themeFill="background1" w:themeFillShade="F2"/>
            <w:vAlign w:val="top"/>
          </w:tcPr>
          <w:p w14:paraId="5FE32FF1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人</w:t>
            </w:r>
          </w:p>
        </w:tc>
      </w:tr>
      <w:tr w14:paraId="5937F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  <w:jc w:val="center"/>
        </w:trPr>
        <w:tc>
          <w:tcPr>
            <w:tcW w:w="1418" w:type="dxa"/>
            <w:vAlign w:val="center"/>
          </w:tcPr>
          <w:p w14:paraId="63C2AA73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任职条件</w:t>
            </w:r>
          </w:p>
        </w:tc>
        <w:tc>
          <w:tcPr>
            <w:tcW w:w="7229" w:type="dxa"/>
            <w:gridSpan w:val="3"/>
            <w:vAlign w:val="top"/>
          </w:tcPr>
          <w:p w14:paraId="3ACB8C9F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年  龄：40岁以下</w:t>
            </w:r>
          </w:p>
          <w:p w14:paraId="2D8B6503">
            <w:pPr>
              <w:rPr>
                <w:rFonts w:hint="default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专  业：财务类、经济管理类等相关专业，特别突出的可以放宽专业要求</w:t>
            </w:r>
          </w:p>
          <w:p w14:paraId="53EBD53A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学  历：本科及以上</w:t>
            </w:r>
          </w:p>
          <w:p w14:paraId="5C6B47E5">
            <w:pPr>
              <w:rPr>
                <w:rFonts w:hint="default" w:ascii="宋体" w:hAnsi="宋体" w:eastAsia="宋体"/>
                <w:bCs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经  验：2年及以上贸易行业经验，具备4年及以上会计岗位经验</w:t>
            </w:r>
          </w:p>
        </w:tc>
      </w:tr>
      <w:tr w14:paraId="0260D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1418" w:type="dxa"/>
            <w:vAlign w:val="center"/>
          </w:tcPr>
          <w:p w14:paraId="397EE7BC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工作职责</w:t>
            </w:r>
          </w:p>
        </w:tc>
        <w:tc>
          <w:tcPr>
            <w:tcW w:w="7229" w:type="dxa"/>
            <w:gridSpan w:val="3"/>
          </w:tcPr>
          <w:p w14:paraId="61849334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  <w:t>工作职责：</w:t>
            </w:r>
          </w:p>
          <w:p w14:paraId="0A918C7D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（一）预算管理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42E8D60A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1.根据财务核算数据，对财务预算执行情况进行准确填报，确保公司年度经营计划的完成；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544E2750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2.根据相关部门资金需求，汇总编制月度资金计划，并对上1期间计划执行情况进行统计上报，为公司资金正常调度、运转提供依据。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3CF4C263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（二）会计核算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14CA37A6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1.根据原始单据，编制记账凭证；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59FEE604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2.根据财务数据，编制财务报表及管理报表，并做出分析，为公司经营管理提供依据。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22B1C3F5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（三）绩效核算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076EE782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负责按照公司绩效方案对各部门的绩效进行核算，包括资金成本计算、成本费用分摊和绩效报表编制等。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0429CEB9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（四）资产管理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6C622763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1.依据原始单据，建立固定资产台账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；</w:t>
            </w:r>
          </w:p>
          <w:p w14:paraId="24A16F3F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2.参与固定资产的盘点、管理，为公司资产管理起到监管作用。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005C824A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（五）税务管理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0FD9E313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负责税务管理，包括纳税申报、税款缴纳及税费清算、税收筹划和税务风险管理等。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55E1E3F7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负责出口退税工作。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181F3FB1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（六）财务档案管理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21F487E0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1.会计凭证、会计报表、文件资料及时整理归档。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5C2794D7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（七）审计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50572381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负责配合完成内、外部经营审计等工作。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44863477">
            <w:pP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（八）其他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  <w:p w14:paraId="01C39661">
            <w:pPr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完成领导交代的其他事情。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ab/>
            </w:r>
          </w:p>
        </w:tc>
      </w:tr>
    </w:tbl>
    <w:p w14:paraId="2DE22A7C">
      <w:pPr>
        <w:pStyle w:val="32"/>
        <w:numPr>
          <w:ilvl w:val="0"/>
          <w:numId w:val="0"/>
        </w:numPr>
        <w:spacing w:line="360" w:lineRule="auto"/>
        <w:ind w:left="643" w:leftChars="0"/>
        <w:rPr>
          <w:rFonts w:hint="default" w:ascii="黑体" w:hAnsi="黑体" w:eastAsia="黑体" w:cs="黑体"/>
          <w:b w:val="0"/>
          <w:bCs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风控合规部</w:t>
      </w:r>
    </w:p>
    <w:tbl>
      <w:tblPr>
        <w:tblStyle w:val="14"/>
        <w:tblW w:w="86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7"/>
        <w:gridCol w:w="3431"/>
        <w:gridCol w:w="1134"/>
        <w:gridCol w:w="2698"/>
      </w:tblGrid>
      <w:tr w14:paraId="5124E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7" w:type="dxa"/>
            <w:shd w:val="clear" w:color="auto" w:fill="F1F1F1" w:themeFill="background1" w:themeFillShade="F2"/>
            <w:vAlign w:val="center"/>
          </w:tcPr>
          <w:p w14:paraId="6748FE23">
            <w:pPr>
              <w:ind w:left="17" w:leftChars="-46" w:hanging="113" w:hangingChars="54"/>
              <w:jc w:val="center"/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岗位</w:t>
            </w:r>
            <w:r>
              <w:rPr>
                <w:rFonts w:ascii="宋体" w:hAnsi="宋体" w:eastAsia="宋体"/>
                <w:bCs/>
                <w:szCs w:val="21"/>
                <w:highlight w:val="none"/>
              </w:rPr>
              <w:t>名称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431" w:type="dxa"/>
            <w:shd w:val="clear" w:color="auto" w:fill="F1F1F1" w:themeFill="background1" w:themeFillShade="F2"/>
          </w:tcPr>
          <w:p w14:paraId="39F6F2C1">
            <w:pPr>
              <w:jc w:val="center"/>
              <w:rPr>
                <w:rFonts w:hint="default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见习生</w:t>
            </w:r>
          </w:p>
        </w:tc>
        <w:tc>
          <w:tcPr>
            <w:tcW w:w="1134" w:type="dxa"/>
            <w:shd w:val="clear" w:color="auto" w:fill="F1F1F1" w:themeFill="background1" w:themeFillShade="F2"/>
          </w:tcPr>
          <w:p w14:paraId="2AD62880">
            <w:pPr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招聘人数</w:t>
            </w:r>
          </w:p>
        </w:tc>
        <w:tc>
          <w:tcPr>
            <w:tcW w:w="2698" w:type="dxa"/>
            <w:shd w:val="clear" w:color="auto" w:fill="F1F1F1" w:themeFill="background1" w:themeFillShade="F2"/>
          </w:tcPr>
          <w:p w14:paraId="13703486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人</w:t>
            </w:r>
          </w:p>
        </w:tc>
      </w:tr>
      <w:tr w14:paraId="79F31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  <w:jc w:val="center"/>
        </w:trPr>
        <w:tc>
          <w:tcPr>
            <w:tcW w:w="1347" w:type="dxa"/>
            <w:vAlign w:val="center"/>
          </w:tcPr>
          <w:p w14:paraId="79DB6AB2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任职条件</w:t>
            </w:r>
          </w:p>
        </w:tc>
        <w:tc>
          <w:tcPr>
            <w:tcW w:w="7263" w:type="dxa"/>
            <w:gridSpan w:val="3"/>
          </w:tcPr>
          <w:p w14:paraId="10719BD7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年  龄：26岁及以下</w:t>
            </w:r>
          </w:p>
          <w:p w14:paraId="353A3B2C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专  业：专业不限</w:t>
            </w:r>
          </w:p>
          <w:p w14:paraId="28974397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学  历：本科及以上；</w:t>
            </w:r>
          </w:p>
          <w:p w14:paraId="68C8DF39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技  能：</w:t>
            </w:r>
          </w:p>
          <w:p w14:paraId="3DFCA8A4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1.电脑办公基础操作熟练，精通office办公软件；</w:t>
            </w:r>
          </w:p>
          <w:p w14:paraId="0507D214">
            <w:pPr>
              <w:rPr>
                <w:rFonts w:hint="default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2.工作积极主动、责任心强，乐于接受新事物和新挑战，具备较强的学习和理解能力。</w:t>
            </w:r>
          </w:p>
        </w:tc>
      </w:tr>
      <w:tr w14:paraId="44766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1347" w:type="dxa"/>
            <w:vAlign w:val="center"/>
          </w:tcPr>
          <w:p w14:paraId="46A9220F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工作职责</w:t>
            </w:r>
          </w:p>
        </w:tc>
        <w:tc>
          <w:tcPr>
            <w:tcW w:w="7263" w:type="dxa"/>
            <w:gridSpan w:val="3"/>
          </w:tcPr>
          <w:p w14:paraId="2E8E9F1F">
            <w:pPr>
              <w:pStyle w:val="1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6" w:lineRule="atLeast"/>
              <w:ind w:left="0" w:right="0" w:firstLine="0"/>
              <w:jc w:val="left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在部门轮岗学习，完成上级交代的工作任务</w:t>
            </w:r>
          </w:p>
        </w:tc>
      </w:tr>
    </w:tbl>
    <w:p w14:paraId="00D97681">
      <w:pPr>
        <w:pStyle w:val="32"/>
        <w:numPr>
          <w:ilvl w:val="0"/>
          <w:numId w:val="0"/>
        </w:numPr>
        <w:spacing w:line="360" w:lineRule="auto"/>
        <w:ind w:left="643" w:leftChars="0"/>
        <w:rPr>
          <w:rFonts w:hint="default" w:ascii="黑体" w:hAnsi="黑体" w:eastAsia="黑体" w:cs="黑体"/>
          <w:b w:val="0"/>
          <w:bCs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物流管理部</w:t>
      </w:r>
    </w:p>
    <w:tbl>
      <w:tblPr>
        <w:tblStyle w:val="14"/>
        <w:tblW w:w="86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7"/>
        <w:gridCol w:w="3431"/>
        <w:gridCol w:w="1134"/>
        <w:gridCol w:w="2698"/>
      </w:tblGrid>
      <w:tr w14:paraId="307B5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7" w:type="dxa"/>
            <w:shd w:val="clear" w:color="auto" w:fill="F1F1F1" w:themeFill="background1" w:themeFillShade="F2"/>
            <w:vAlign w:val="center"/>
          </w:tcPr>
          <w:p w14:paraId="31E95862">
            <w:pPr>
              <w:ind w:left="17" w:leftChars="-46" w:hanging="113" w:hangingChars="54"/>
              <w:jc w:val="center"/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岗位</w:t>
            </w:r>
            <w:r>
              <w:rPr>
                <w:rFonts w:ascii="宋体" w:hAnsi="宋体" w:eastAsia="宋体"/>
                <w:bCs/>
                <w:szCs w:val="21"/>
                <w:highlight w:val="none"/>
              </w:rPr>
              <w:t>名称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431" w:type="dxa"/>
            <w:shd w:val="clear" w:color="auto" w:fill="F1F1F1" w:themeFill="background1" w:themeFillShade="F2"/>
          </w:tcPr>
          <w:p w14:paraId="6D83F302">
            <w:pPr>
              <w:jc w:val="center"/>
              <w:rPr>
                <w:rFonts w:hint="default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见习生</w:t>
            </w:r>
          </w:p>
        </w:tc>
        <w:tc>
          <w:tcPr>
            <w:tcW w:w="1134" w:type="dxa"/>
            <w:shd w:val="clear" w:color="auto" w:fill="F1F1F1" w:themeFill="background1" w:themeFillShade="F2"/>
          </w:tcPr>
          <w:p w14:paraId="79273B91">
            <w:pPr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招聘人数</w:t>
            </w:r>
          </w:p>
        </w:tc>
        <w:tc>
          <w:tcPr>
            <w:tcW w:w="2698" w:type="dxa"/>
            <w:shd w:val="clear" w:color="auto" w:fill="F1F1F1" w:themeFill="background1" w:themeFillShade="F2"/>
          </w:tcPr>
          <w:p w14:paraId="4C53DAFF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人</w:t>
            </w:r>
          </w:p>
        </w:tc>
      </w:tr>
      <w:tr w14:paraId="368ED4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  <w:jc w:val="center"/>
        </w:trPr>
        <w:tc>
          <w:tcPr>
            <w:tcW w:w="1347" w:type="dxa"/>
            <w:vAlign w:val="center"/>
          </w:tcPr>
          <w:p w14:paraId="686EFC7B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任职条件</w:t>
            </w:r>
          </w:p>
        </w:tc>
        <w:tc>
          <w:tcPr>
            <w:tcW w:w="7263" w:type="dxa"/>
            <w:gridSpan w:val="3"/>
          </w:tcPr>
          <w:p w14:paraId="2F3D239D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年  龄：26岁及以下</w:t>
            </w:r>
          </w:p>
          <w:p w14:paraId="5F2348F9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专  业：专业不限</w:t>
            </w:r>
          </w:p>
          <w:p w14:paraId="3755AE9B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学  历：本科及以上；</w:t>
            </w:r>
          </w:p>
          <w:p w14:paraId="0E8EB6D4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技  能：</w:t>
            </w:r>
          </w:p>
          <w:p w14:paraId="3371A2CF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1.电脑办公基础操作熟练，精通office办公软件；</w:t>
            </w:r>
          </w:p>
          <w:p w14:paraId="1615EDD8">
            <w:pPr>
              <w:rPr>
                <w:rFonts w:hint="default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2.工作积极主动、责任心强，乐于接受新事物和新挑战，具备较强的学习和理解能力。</w:t>
            </w:r>
          </w:p>
        </w:tc>
      </w:tr>
      <w:tr w14:paraId="5219D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1347" w:type="dxa"/>
            <w:vAlign w:val="center"/>
          </w:tcPr>
          <w:p w14:paraId="737DC1F2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工作职责</w:t>
            </w:r>
          </w:p>
        </w:tc>
        <w:tc>
          <w:tcPr>
            <w:tcW w:w="7263" w:type="dxa"/>
            <w:gridSpan w:val="3"/>
          </w:tcPr>
          <w:p w14:paraId="7B81C098">
            <w:pPr>
              <w:pStyle w:val="1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6" w:lineRule="atLeast"/>
              <w:ind w:left="0" w:right="0" w:firstLine="0"/>
              <w:jc w:val="left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在部门轮岗学习，完成上级交代的工作任务</w:t>
            </w:r>
          </w:p>
        </w:tc>
      </w:tr>
    </w:tbl>
    <w:p w14:paraId="77A6AFDC">
      <w:pPr>
        <w:pStyle w:val="32"/>
        <w:numPr>
          <w:ilvl w:val="0"/>
          <w:numId w:val="0"/>
        </w:numPr>
        <w:spacing w:line="360" w:lineRule="auto"/>
        <w:ind w:left="643" w:leftChars="0"/>
        <w:rPr>
          <w:rFonts w:hint="default" w:ascii="黑体" w:hAnsi="黑体" w:eastAsia="黑体" w:cs="黑体"/>
          <w:b w:val="0"/>
          <w:bCs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业务三部</w:t>
      </w:r>
    </w:p>
    <w:tbl>
      <w:tblPr>
        <w:tblStyle w:val="14"/>
        <w:tblW w:w="86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3397"/>
        <w:gridCol w:w="1134"/>
        <w:gridCol w:w="2698"/>
      </w:tblGrid>
      <w:tr w14:paraId="00063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shd w:val="clear" w:color="auto" w:fill="F1F1F1" w:themeFill="background1" w:themeFillShade="F2"/>
            <w:vAlign w:val="center"/>
          </w:tcPr>
          <w:p w14:paraId="5C0CDE9B">
            <w:pPr>
              <w:ind w:left="17" w:leftChars="-46" w:hanging="113" w:hangingChars="54"/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岗位</w:t>
            </w:r>
            <w:r>
              <w:rPr>
                <w:rFonts w:ascii="宋体" w:hAnsi="宋体" w:eastAsia="宋体"/>
                <w:bCs/>
                <w:szCs w:val="21"/>
                <w:highlight w:val="none"/>
              </w:rPr>
              <w:t>名称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1</w:t>
            </w:r>
          </w:p>
        </w:tc>
        <w:tc>
          <w:tcPr>
            <w:tcW w:w="3397" w:type="dxa"/>
            <w:shd w:val="clear" w:color="auto" w:fill="F1F1F1" w:themeFill="background1" w:themeFillShade="F2"/>
          </w:tcPr>
          <w:p w14:paraId="18AB8277">
            <w:pPr>
              <w:jc w:val="center"/>
              <w:rPr>
                <w:rFonts w:hint="default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业务经理岗</w:t>
            </w:r>
          </w:p>
        </w:tc>
        <w:tc>
          <w:tcPr>
            <w:tcW w:w="1134" w:type="dxa"/>
            <w:shd w:val="clear" w:color="auto" w:fill="F1F1F1" w:themeFill="background1" w:themeFillShade="F2"/>
          </w:tcPr>
          <w:p w14:paraId="47443D82">
            <w:pPr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招聘人数</w:t>
            </w:r>
          </w:p>
        </w:tc>
        <w:tc>
          <w:tcPr>
            <w:tcW w:w="2698" w:type="dxa"/>
            <w:shd w:val="clear" w:color="auto" w:fill="F1F1F1" w:themeFill="background1" w:themeFillShade="F2"/>
          </w:tcPr>
          <w:p w14:paraId="3122491F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人</w:t>
            </w:r>
          </w:p>
        </w:tc>
      </w:tr>
      <w:tr w14:paraId="112C8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  <w:jc w:val="center"/>
        </w:trPr>
        <w:tc>
          <w:tcPr>
            <w:tcW w:w="1418" w:type="dxa"/>
            <w:vAlign w:val="center"/>
          </w:tcPr>
          <w:p w14:paraId="3239F6F6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任职条件</w:t>
            </w:r>
          </w:p>
        </w:tc>
        <w:tc>
          <w:tcPr>
            <w:tcW w:w="7229" w:type="dxa"/>
            <w:gridSpan w:val="3"/>
          </w:tcPr>
          <w:p w14:paraId="7C7BBE49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年  龄：35岁以下</w:t>
            </w:r>
          </w:p>
          <w:p w14:paraId="2247FFFD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专  业：专业不限</w:t>
            </w:r>
          </w:p>
          <w:p w14:paraId="5D39B31E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学  历：本科及以上</w:t>
            </w:r>
          </w:p>
          <w:p w14:paraId="54E93C91">
            <w:pPr>
              <w:rPr>
                <w:rFonts w:hint="default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经  验：3年及以上外贸行业</w:t>
            </w:r>
          </w:p>
          <w:p w14:paraId="4A319325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技  能：</w:t>
            </w:r>
          </w:p>
          <w:p w14:paraId="1F59F683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1.电脑办公基础操作熟练；</w:t>
            </w:r>
          </w:p>
          <w:p w14:paraId="2D8AA06A">
            <w:pPr>
              <w:rPr>
                <w:rFonts w:hint="default" w:ascii="宋体" w:hAnsi="宋体" w:eastAsia="宋体"/>
                <w:bCs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2.工作主动、高效；愿意常驻海外。</w:t>
            </w:r>
          </w:p>
        </w:tc>
      </w:tr>
      <w:tr w14:paraId="0E0A2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0" w:hRule="atLeast"/>
          <w:jc w:val="center"/>
        </w:trPr>
        <w:tc>
          <w:tcPr>
            <w:tcW w:w="1418" w:type="dxa"/>
            <w:vAlign w:val="center"/>
          </w:tcPr>
          <w:p w14:paraId="1B24C106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工作职责</w:t>
            </w:r>
          </w:p>
        </w:tc>
        <w:tc>
          <w:tcPr>
            <w:tcW w:w="7229" w:type="dxa"/>
            <w:gridSpan w:val="3"/>
          </w:tcPr>
          <w:p w14:paraId="4C6B254D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工作职责：</w:t>
            </w:r>
          </w:p>
          <w:p w14:paraId="2F9D02CE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1.负责开展农产品产品相关贸易业务，在保证风险可控的前提下，完成销售及利润任务；</w:t>
            </w:r>
          </w:p>
          <w:p w14:paraId="01BED1A0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2.开发及维护渠道和客户；</w:t>
            </w:r>
          </w:p>
          <w:p w14:paraId="3CD50AA9">
            <w:pPr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3.开展市场研究，预测市场变化趋势，制定、实施营销方案和期货套保方案等。</w:t>
            </w:r>
          </w:p>
        </w:tc>
      </w:tr>
    </w:tbl>
    <w:p w14:paraId="18A4509E">
      <w:pPr>
        <w:pStyle w:val="32"/>
        <w:numPr>
          <w:ilvl w:val="0"/>
          <w:numId w:val="0"/>
        </w:numPr>
        <w:spacing w:line="360" w:lineRule="auto"/>
        <w:ind w:left="643" w:leftChars="0"/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</w:pPr>
    </w:p>
    <w:p w14:paraId="41C1B9EC">
      <w:pPr>
        <w:pStyle w:val="32"/>
        <w:numPr>
          <w:ilvl w:val="0"/>
          <w:numId w:val="0"/>
        </w:numPr>
        <w:spacing w:line="360" w:lineRule="auto"/>
        <w:ind w:left="643" w:leftChars="0"/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</w:pPr>
    </w:p>
    <w:p w14:paraId="0C5C1DE2">
      <w:pPr>
        <w:pStyle w:val="32"/>
        <w:numPr>
          <w:ilvl w:val="0"/>
          <w:numId w:val="0"/>
        </w:numPr>
        <w:spacing w:line="360" w:lineRule="auto"/>
        <w:ind w:left="643" w:leftChars="0"/>
        <w:rPr>
          <w:rFonts w:hint="default" w:ascii="黑体" w:hAnsi="黑体" w:eastAsia="黑体" w:cs="黑体"/>
          <w:b w:val="0"/>
          <w:bCs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五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业务五部</w:t>
      </w:r>
    </w:p>
    <w:tbl>
      <w:tblPr>
        <w:tblStyle w:val="14"/>
        <w:tblW w:w="86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7"/>
        <w:gridCol w:w="3431"/>
        <w:gridCol w:w="1134"/>
        <w:gridCol w:w="2698"/>
      </w:tblGrid>
      <w:tr w14:paraId="42C4B3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7" w:type="dxa"/>
            <w:shd w:val="clear" w:color="auto" w:fill="F1F1F1" w:themeFill="background1" w:themeFillShade="F2"/>
            <w:vAlign w:val="center"/>
          </w:tcPr>
          <w:p w14:paraId="7FC5AB8B">
            <w:pPr>
              <w:ind w:left="17" w:leftChars="-46" w:hanging="113" w:hangingChars="54"/>
              <w:jc w:val="center"/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岗位</w:t>
            </w:r>
            <w:r>
              <w:rPr>
                <w:rFonts w:ascii="宋体" w:hAnsi="宋体" w:eastAsia="宋体"/>
                <w:bCs/>
                <w:szCs w:val="21"/>
                <w:highlight w:val="none"/>
              </w:rPr>
              <w:t>名称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431" w:type="dxa"/>
            <w:shd w:val="clear" w:color="auto" w:fill="F1F1F1" w:themeFill="background1" w:themeFillShade="F2"/>
          </w:tcPr>
          <w:p w14:paraId="31F0E344">
            <w:pPr>
              <w:jc w:val="center"/>
              <w:rPr>
                <w:rFonts w:hint="default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业务经理岗</w:t>
            </w:r>
          </w:p>
        </w:tc>
        <w:tc>
          <w:tcPr>
            <w:tcW w:w="1134" w:type="dxa"/>
            <w:shd w:val="clear" w:color="auto" w:fill="F1F1F1" w:themeFill="background1" w:themeFillShade="F2"/>
          </w:tcPr>
          <w:p w14:paraId="07ABF69B">
            <w:pPr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招聘人数</w:t>
            </w:r>
          </w:p>
        </w:tc>
        <w:tc>
          <w:tcPr>
            <w:tcW w:w="2698" w:type="dxa"/>
            <w:shd w:val="clear" w:color="auto" w:fill="F1F1F1" w:themeFill="background1" w:themeFillShade="F2"/>
          </w:tcPr>
          <w:p w14:paraId="673709D0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人</w:t>
            </w:r>
          </w:p>
        </w:tc>
      </w:tr>
      <w:tr w14:paraId="67D818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  <w:jc w:val="center"/>
        </w:trPr>
        <w:tc>
          <w:tcPr>
            <w:tcW w:w="1347" w:type="dxa"/>
            <w:vAlign w:val="center"/>
          </w:tcPr>
          <w:p w14:paraId="6D55B7DB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任职条件</w:t>
            </w:r>
          </w:p>
        </w:tc>
        <w:tc>
          <w:tcPr>
            <w:tcW w:w="7263" w:type="dxa"/>
            <w:gridSpan w:val="3"/>
          </w:tcPr>
          <w:p w14:paraId="1B8FF8F3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年  龄：40岁以下</w:t>
            </w:r>
          </w:p>
          <w:p w14:paraId="793AC234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专  业：专业不限</w:t>
            </w:r>
          </w:p>
          <w:p w14:paraId="785C7BFF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学  历：本科及以上</w:t>
            </w:r>
          </w:p>
          <w:p w14:paraId="3A76D3C4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经  验：3年及以上贸易从业经验，2年及以上铬矿业务经验</w:t>
            </w:r>
          </w:p>
          <w:p w14:paraId="46CE3C91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技  能：</w:t>
            </w:r>
          </w:p>
          <w:p w14:paraId="304DB991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1.电脑办公基础操作熟练；</w:t>
            </w:r>
          </w:p>
          <w:p w14:paraId="1D66A2D2">
            <w:pPr>
              <w:rPr>
                <w:rFonts w:hint="default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2.工作主动、高效；具有较强团队意识。</w:t>
            </w:r>
          </w:p>
        </w:tc>
      </w:tr>
      <w:tr w14:paraId="28895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1347" w:type="dxa"/>
            <w:vAlign w:val="center"/>
          </w:tcPr>
          <w:p w14:paraId="0C64B55F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工作职责</w:t>
            </w:r>
          </w:p>
        </w:tc>
        <w:tc>
          <w:tcPr>
            <w:tcW w:w="7263" w:type="dxa"/>
            <w:gridSpan w:val="3"/>
          </w:tcPr>
          <w:p w14:paraId="0A69E1C4">
            <w:pPr>
              <w:pStyle w:val="1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6" w:lineRule="atLeast"/>
              <w:ind w:left="0" w:right="0" w:firstLine="0"/>
              <w:jc w:val="left"/>
              <w:rPr>
                <w:rFonts w:hint="eastAsia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工作职责：</w:t>
            </w:r>
          </w:p>
          <w:p w14:paraId="6DCADD62">
            <w:pPr>
              <w:pStyle w:val="1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6" w:lineRule="atLeast"/>
              <w:ind w:left="0" w:right="0" w:firstLine="0"/>
              <w:jc w:val="left"/>
              <w:rPr>
                <w:rFonts w:hint="eastAsia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1.负责开展铬矿相关贸易业务，在保证风险可控的前提下，完成销售及利润任务；</w:t>
            </w:r>
          </w:p>
          <w:p w14:paraId="052E57E4">
            <w:pPr>
              <w:pStyle w:val="1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6" w:lineRule="atLeast"/>
              <w:ind w:left="0" w:right="0" w:firstLine="0"/>
              <w:jc w:val="left"/>
              <w:rPr>
                <w:rFonts w:hint="eastAsia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2.开发及维护渠道和客户；</w:t>
            </w:r>
          </w:p>
          <w:p w14:paraId="07363395">
            <w:pPr>
              <w:pStyle w:val="1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6" w:lineRule="atLeast"/>
              <w:ind w:left="0" w:right="0" w:firstLine="0"/>
              <w:jc w:val="left"/>
              <w:rPr>
                <w:rFonts w:hint="default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3.开展市场研究，预测市场变化趋势，制定、实施营销方案和期货套保方案等。</w:t>
            </w:r>
          </w:p>
        </w:tc>
      </w:tr>
    </w:tbl>
    <w:p w14:paraId="1285A0ED">
      <w:pPr>
        <w:pStyle w:val="32"/>
        <w:numPr>
          <w:ilvl w:val="0"/>
          <w:numId w:val="0"/>
        </w:numPr>
        <w:spacing w:line="360" w:lineRule="auto"/>
        <w:rPr>
          <w:rFonts w:hint="default" w:ascii="黑体" w:hAnsi="黑体" w:eastAsia="黑体" w:cs="黑体"/>
          <w:b w:val="0"/>
          <w:bCs/>
          <w:kern w:val="2"/>
          <w:sz w:val="32"/>
          <w:szCs w:val="32"/>
          <w:highlight w:val="none"/>
          <w:lang w:val="en-US" w:eastAsia="zh-CN" w:bidi="ar-SA"/>
        </w:rPr>
      </w:pPr>
    </w:p>
    <w:p w14:paraId="23D61DA6">
      <w:pPr>
        <w:pStyle w:val="32"/>
        <w:numPr>
          <w:ilvl w:val="0"/>
          <w:numId w:val="0"/>
        </w:numPr>
        <w:spacing w:line="360" w:lineRule="auto"/>
        <w:ind w:left="1363" w:leftChars="0" w:hanging="720" w:firstLineChars="0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default" w:ascii="黑体" w:hAnsi="黑体" w:eastAsia="黑体" w:cs="黑体"/>
          <w:b w:val="0"/>
          <w:bCs/>
          <w:kern w:val="2"/>
          <w:sz w:val="32"/>
          <w:szCs w:val="32"/>
          <w:highlight w:val="none"/>
          <w:lang w:val="en-US" w:eastAsia="zh-CN" w:bidi="ar-SA"/>
        </w:rPr>
        <w:t>二、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报名要求</w:t>
      </w:r>
    </w:p>
    <w:p w14:paraId="5792E396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ascii="仿宋" w:hAnsi="仿宋" w:eastAsia="仿宋"/>
          <w:bCs/>
          <w:sz w:val="32"/>
          <w:szCs w:val="32"/>
          <w:highlight w:val="none"/>
        </w:rPr>
        <w:t>1.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报名时间：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20</w:t>
      </w:r>
      <w:r>
        <w:rPr>
          <w:rFonts w:ascii="仿宋" w:hAnsi="仿宋" w:eastAsia="仿宋" w:cs="仿宋"/>
          <w:bCs/>
          <w:sz w:val="32"/>
          <w:szCs w:val="32"/>
          <w:highlight w:val="none"/>
        </w:rPr>
        <w:t>2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日-</w:t>
      </w:r>
      <w:r>
        <w:rPr>
          <w:rFonts w:ascii="仿宋" w:hAnsi="仿宋" w:eastAsia="仿宋" w:cs="仿宋"/>
          <w:bCs/>
          <w:sz w:val="32"/>
          <w:szCs w:val="32"/>
          <w:highlight w:val="none"/>
        </w:rPr>
        <w:t>202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日</w:t>
      </w:r>
    </w:p>
    <w:p w14:paraId="162A1690">
      <w:pPr>
        <w:ind w:firstLine="640" w:firstLineChars="200"/>
        <w:rPr>
          <w:rFonts w:ascii="仿宋" w:hAnsi="仿宋" w:eastAsia="仿宋" w:cs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</w:rPr>
        <w:t>若上述时间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没有符合岗位任职条件的人员报名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，则报名时间自动延期，直至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有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符合条件的人选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报名为止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。若报名截止日前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有人报名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，将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视报名情况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提前开展招聘。</w:t>
      </w:r>
    </w:p>
    <w:p w14:paraId="50D50DE9">
      <w:pPr>
        <w:numPr>
          <w:ilvl w:val="0"/>
          <w:numId w:val="2"/>
        </w:numPr>
        <w:spacing w:line="360" w:lineRule="auto"/>
        <w:ind w:firstLine="640" w:firstLineChars="200"/>
        <w:rPr>
          <w:rFonts w:hint="eastAsia" w:ascii="仿宋" w:hAnsi="仿宋" w:eastAsia="仿宋"/>
          <w:bCs/>
          <w:sz w:val="32"/>
          <w:szCs w:val="32"/>
          <w:highlight w:val="none"/>
        </w:rPr>
      </w:pPr>
      <w:r>
        <w:rPr>
          <w:rFonts w:ascii="仿宋" w:hAnsi="仿宋" w:eastAsia="仿宋"/>
          <w:bCs/>
          <w:sz w:val="32"/>
          <w:szCs w:val="32"/>
          <w:highlight w:val="none"/>
        </w:rPr>
        <w:t>报名方式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：</w:t>
      </w:r>
    </w:p>
    <w:p w14:paraId="4B2630E8">
      <w:pPr>
        <w:numPr>
          <w:ilvl w:val="0"/>
          <w:numId w:val="0"/>
        </w:num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网络报名</w:t>
      </w:r>
    </w:p>
    <w:p w14:paraId="668125F8">
      <w:pPr>
        <w:ind w:firstLine="640" w:firstLineChars="200"/>
        <w:rPr>
          <w:rFonts w:hint="eastAsia" w:ascii="仿宋" w:hAnsi="仿宋" w:eastAsia="仿宋" w:cs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报名人员可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将个人简历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发至邮箱：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fldChar w:fldCharType="begin"/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instrText xml:space="preserve"> HYPERLINK "mailto:dingwenbin@hnceglobal.com或于前程无忧网报名。" </w:instrTex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fldChar w:fldCharType="separate"/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xiaoxiangyu@hciglobal.cn或于前程无忧网报名。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fldChar w:fldCharType="end"/>
      </w:r>
    </w:p>
    <w:p w14:paraId="19136FA3">
      <w:pPr>
        <w:numPr>
          <w:ilvl w:val="0"/>
          <w:numId w:val="0"/>
        </w:numPr>
        <w:spacing w:line="360" w:lineRule="auto"/>
        <w:ind w:firstLine="640" w:firstLineChars="200"/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（2）现场报名</w:t>
      </w:r>
    </w:p>
    <w:p w14:paraId="7F8118B2">
      <w:pPr>
        <w:pStyle w:val="13"/>
        <w:ind w:firstLine="640" w:firstLineChars="200"/>
        <w:rPr>
          <w:rFonts w:hint="default" w:eastAsia="等线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kern w:val="2"/>
          <w:sz w:val="32"/>
          <w:szCs w:val="32"/>
          <w:highlight w:val="none"/>
          <w:lang w:val="en-US" w:eastAsia="zh-CN" w:bidi="ar-SA"/>
        </w:rPr>
        <w:t>报名人员可以填写应聘报名表（详见附件1）或持简历至湖南建投国际贸易有限公司综合管理办公室现场投递。</w:t>
      </w:r>
    </w:p>
    <w:p w14:paraId="17AE6065">
      <w:pPr>
        <w:pStyle w:val="13"/>
        <w:numPr>
          <w:ilvl w:val="0"/>
          <w:numId w:val="0"/>
        </w:numPr>
        <w:ind w:firstLine="640"/>
        <w:rPr>
          <w:rFonts w:hint="default" w:eastAsia="等线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kern w:val="2"/>
          <w:sz w:val="32"/>
          <w:szCs w:val="32"/>
          <w:highlight w:val="none"/>
          <w:lang w:val="en-US" w:eastAsia="zh-CN" w:bidi="ar-SA"/>
        </w:rPr>
        <w:t>地址：湖南省长沙市天心区湖南建工大厦9楼922办公室。</w:t>
      </w:r>
    </w:p>
    <w:p w14:paraId="1DE6CAFE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ascii="仿宋" w:hAnsi="仿宋" w:eastAsia="仿宋"/>
          <w:bCs/>
          <w:sz w:val="32"/>
          <w:szCs w:val="32"/>
          <w:highlight w:val="none"/>
        </w:rPr>
        <w:t>3.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注意</w:t>
      </w:r>
      <w:r>
        <w:rPr>
          <w:rFonts w:ascii="仿宋" w:hAnsi="仿宋" w:eastAsia="仿宋"/>
          <w:bCs/>
          <w:sz w:val="32"/>
          <w:szCs w:val="32"/>
          <w:highlight w:val="none"/>
        </w:rPr>
        <w:t>事项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：</w:t>
      </w:r>
    </w:p>
    <w:p w14:paraId="77B547ED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</w:rPr>
        <w:t>（</w:t>
      </w:r>
      <w:r>
        <w:rPr>
          <w:rFonts w:ascii="仿宋" w:hAnsi="仿宋" w:eastAsia="仿宋"/>
          <w:bCs/>
          <w:sz w:val="32"/>
          <w:szCs w:val="32"/>
          <w:highlight w:val="none"/>
        </w:rPr>
        <w:t>1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）如发现报考者不符合报考条件或弄虚作假的，一经查实，取消录用资格；</w:t>
      </w:r>
    </w:p>
    <w:p w14:paraId="74CB5D11">
      <w:pPr>
        <w:ind w:firstLine="640" w:firstLineChars="200"/>
        <w:rPr>
          <w:rFonts w:hint="eastAsia" w:ascii="仿宋" w:hAnsi="仿宋" w:eastAsia="仿宋" w:cs="仿宋"/>
          <w:bCs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（</w:t>
      </w:r>
      <w:r>
        <w:rPr>
          <w:rFonts w:ascii="仿宋" w:hAnsi="仿宋" w:eastAsia="仿宋" w:cs="仿宋"/>
          <w:bCs/>
          <w:sz w:val="32"/>
          <w:szCs w:val="32"/>
          <w:highlight w:val="none"/>
        </w:rPr>
        <w:t>2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）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双方意向明确后，应聘人员需进行入职体检，体检合格后办理录用手续</w:t>
      </w:r>
      <w:r>
        <w:rPr>
          <w:rFonts w:ascii="仿宋" w:hAnsi="仿宋" w:eastAsia="仿宋"/>
          <w:bCs/>
          <w:sz w:val="32"/>
          <w:szCs w:val="32"/>
          <w:highlight w:val="none"/>
        </w:rPr>
        <w:t>。试用期满进行综合考评，胜任本职工作的，正式聘用</w:t>
      </w:r>
      <w:r>
        <w:rPr>
          <w:rFonts w:hint="eastAsia" w:ascii="仿宋" w:hAnsi="仿宋" w:eastAsia="仿宋"/>
          <w:bCs/>
          <w:sz w:val="32"/>
          <w:szCs w:val="32"/>
          <w:highlight w:val="none"/>
          <w:lang w:eastAsia="zh-CN"/>
        </w:rPr>
        <w:t>；</w:t>
      </w:r>
    </w:p>
    <w:p w14:paraId="1E5CA240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若本次未招聘到合适人选，该招聘继续有效。</w:t>
      </w:r>
    </w:p>
    <w:p w14:paraId="47548E2F">
      <w:pPr>
        <w:spacing w:line="360" w:lineRule="auto"/>
        <w:ind w:firstLine="3840" w:firstLineChars="1200"/>
        <w:rPr>
          <w:rFonts w:hint="eastAsia" w:ascii="仿宋" w:hAnsi="仿宋" w:eastAsia="仿宋"/>
          <w:bCs/>
          <w:sz w:val="32"/>
          <w:szCs w:val="32"/>
          <w:highlight w:val="none"/>
        </w:rPr>
      </w:pPr>
    </w:p>
    <w:p w14:paraId="0FAF7463">
      <w:pPr>
        <w:spacing w:line="360" w:lineRule="auto"/>
        <w:ind w:firstLine="3840" w:firstLineChars="1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</w:rPr>
        <w:t>湖南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建投国际贸易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有限公司</w:t>
      </w:r>
    </w:p>
    <w:p w14:paraId="73710F7B">
      <w:pPr>
        <w:spacing w:line="360" w:lineRule="auto"/>
        <w:ind w:firstLine="4480" w:firstLineChars="1400"/>
        <w:rPr>
          <w:rFonts w:hint="eastAsia" w:ascii="仿宋" w:hAnsi="仿宋" w:eastAsia="仿宋"/>
          <w:bCs/>
          <w:sz w:val="32"/>
          <w:szCs w:val="32"/>
          <w:highlight w:val="none"/>
        </w:rPr>
      </w:pPr>
      <w:r>
        <w:rPr>
          <w:rFonts w:ascii="仿宋" w:hAnsi="仿宋" w:eastAsia="仿宋"/>
          <w:bCs/>
          <w:sz w:val="32"/>
          <w:szCs w:val="32"/>
          <w:highlight w:val="none"/>
        </w:rPr>
        <w:t>202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年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月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日</w:t>
      </w:r>
    </w:p>
    <w:p w14:paraId="576E7CDA">
      <w:pPr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br w:type="page"/>
      </w:r>
    </w:p>
    <w:p w14:paraId="152345DB"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附件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/>
          <w:sz w:val="28"/>
          <w:szCs w:val="28"/>
          <w:highlight w:val="none"/>
        </w:rPr>
        <w:t>：</w:t>
      </w:r>
    </w:p>
    <w:p w14:paraId="67ECAEED">
      <w:pPr>
        <w:spacing w:line="600" w:lineRule="exact"/>
        <w:jc w:val="center"/>
        <w:rPr>
          <w:rFonts w:ascii="方正小标宋简体" w:hAnsi="宋体" w:eastAsia="方正小标宋简体" w:cs="宋体"/>
          <w:bCs/>
          <w:sz w:val="36"/>
          <w:szCs w:val="36"/>
          <w:highlight w:val="none"/>
        </w:rPr>
      </w:pPr>
      <w:r>
        <w:rPr>
          <w:rFonts w:hint="eastAsia" w:ascii="方正小标宋简体" w:hAnsi="宋体" w:eastAsia="方正小标宋简体" w:cs="宋体"/>
          <w:bCs/>
          <w:sz w:val="36"/>
          <w:szCs w:val="36"/>
          <w:highlight w:val="none"/>
        </w:rPr>
        <w:t>应聘报名表</w:t>
      </w:r>
    </w:p>
    <w:tbl>
      <w:tblPr>
        <w:tblStyle w:val="14"/>
        <w:tblW w:w="96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1417"/>
        <w:gridCol w:w="1374"/>
        <w:gridCol w:w="1005"/>
        <w:gridCol w:w="1140"/>
        <w:gridCol w:w="635"/>
        <w:gridCol w:w="762"/>
        <w:gridCol w:w="2205"/>
      </w:tblGrid>
      <w:tr w14:paraId="335A0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4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2CF29E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2BF614">
            <w:pPr>
              <w:spacing w:line="400" w:lineRule="exact"/>
              <w:ind w:firstLine="280" w:firstLineChars="100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92A658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性别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51E6F9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E0BAEB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  <w:t>籍贯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070A1F">
            <w:pPr>
              <w:widowControl/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0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5E334E">
            <w:pPr>
              <w:spacing w:line="240" w:lineRule="auto"/>
              <w:jc w:val="center"/>
              <w:rPr>
                <w:rFonts w:hint="eastAsia" w:ascii="仿宋" w:hAnsi="仿宋" w:eastAsia="仿宋" w:cs="Calibri"/>
                <w:szCs w:val="21"/>
                <w:highlight w:val="none"/>
                <w:lang w:eastAsia="zh-CN"/>
              </w:rPr>
            </w:pPr>
          </w:p>
        </w:tc>
      </w:tr>
      <w:tr w14:paraId="24CE9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8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875EC6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  <w:t>出生</w:t>
            </w: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  <w:p w14:paraId="211AD13D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  <w:t>年月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661F73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079900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政治面貌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88F4BD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F868F5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</w:rPr>
              <w:t>身份证号码</w:t>
            </w: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EFB9E2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02427F">
            <w:pPr>
              <w:widowControl/>
              <w:jc w:val="left"/>
              <w:rPr>
                <w:rFonts w:ascii="仿宋" w:hAnsi="仿宋" w:eastAsia="仿宋" w:cs="Calibri"/>
                <w:szCs w:val="21"/>
                <w:highlight w:val="none"/>
              </w:rPr>
            </w:pPr>
          </w:p>
        </w:tc>
      </w:tr>
      <w:tr w14:paraId="3D74C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8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0D508D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参加工作时间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7606D8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D5B1DF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专业</w:t>
            </w: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</w:rPr>
              <w:t>工作年限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6BCD90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D47B8C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境外工作年限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3F85E1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2DE674">
            <w:pPr>
              <w:widowControl/>
              <w:jc w:val="left"/>
              <w:rPr>
                <w:rFonts w:ascii="仿宋" w:hAnsi="仿宋" w:eastAsia="仿宋" w:cs="Calibri"/>
                <w:szCs w:val="21"/>
                <w:highlight w:val="none"/>
              </w:rPr>
            </w:pPr>
          </w:p>
        </w:tc>
      </w:tr>
      <w:tr w14:paraId="38FB2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6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BA201E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专业技术职称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9DD512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DD923F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持证情况</w:t>
            </w:r>
          </w:p>
        </w:tc>
        <w:tc>
          <w:tcPr>
            <w:tcW w:w="35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190A35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40315C">
            <w:pPr>
              <w:widowControl/>
              <w:jc w:val="left"/>
              <w:rPr>
                <w:rFonts w:ascii="仿宋" w:hAnsi="仿宋" w:eastAsia="仿宋" w:cs="Calibri"/>
                <w:szCs w:val="21"/>
                <w:highlight w:val="none"/>
              </w:rPr>
            </w:pPr>
          </w:p>
        </w:tc>
      </w:tr>
      <w:tr w14:paraId="41505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6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07FA0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英语</w:t>
            </w:r>
          </w:p>
          <w:p w14:paraId="66A4AB4D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水平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D8A1A4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8AE5F1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熟悉专业</w:t>
            </w:r>
          </w:p>
          <w:p w14:paraId="1DC1A926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有何特长</w:t>
            </w:r>
          </w:p>
        </w:tc>
        <w:tc>
          <w:tcPr>
            <w:tcW w:w="35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F4B5BA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54528B">
            <w:pPr>
              <w:widowControl/>
              <w:jc w:val="left"/>
              <w:rPr>
                <w:rFonts w:ascii="仿宋" w:hAnsi="仿宋" w:eastAsia="仿宋" w:cs="Calibri"/>
                <w:szCs w:val="21"/>
                <w:highlight w:val="none"/>
              </w:rPr>
            </w:pPr>
          </w:p>
        </w:tc>
      </w:tr>
      <w:tr w14:paraId="6639B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9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51FCD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全日制</w:t>
            </w:r>
          </w:p>
          <w:p w14:paraId="71A58369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教育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66AD58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3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3FEF93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毕业院校</w:t>
            </w:r>
          </w:p>
          <w:p w14:paraId="329AE20C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系及专业</w:t>
            </w:r>
          </w:p>
        </w:tc>
        <w:tc>
          <w:tcPr>
            <w:tcW w:w="47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33FD1D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00587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F797B1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在职</w:t>
            </w:r>
          </w:p>
          <w:p w14:paraId="47204C1A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教育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15E07A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</w:p>
        </w:tc>
        <w:tc>
          <w:tcPr>
            <w:tcW w:w="23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8AFB7D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毕业院校</w:t>
            </w:r>
          </w:p>
          <w:p w14:paraId="41E8360F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系及专业</w:t>
            </w:r>
          </w:p>
        </w:tc>
        <w:tc>
          <w:tcPr>
            <w:tcW w:w="47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32B00C2">
            <w:pPr>
              <w:spacing w:line="400" w:lineRule="exact"/>
              <w:ind w:firstLine="280" w:firstLineChars="100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</w:p>
        </w:tc>
      </w:tr>
      <w:tr w14:paraId="017F5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AF062FA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现工作单位（部门）及岗位</w:t>
            </w:r>
          </w:p>
        </w:tc>
        <w:tc>
          <w:tcPr>
            <w:tcW w:w="712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F65378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2AEB4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06A33DF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联系电话</w:t>
            </w:r>
          </w:p>
        </w:tc>
        <w:tc>
          <w:tcPr>
            <w:tcW w:w="23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A8442D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7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3F0A07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ascii="仿宋" w:hAnsi="仿宋" w:eastAsia="仿宋" w:cs="Calibri"/>
                <w:sz w:val="28"/>
                <w:szCs w:val="28"/>
                <w:highlight w:val="none"/>
              </w:rPr>
              <w:t>电子邮箱</w:t>
            </w:r>
          </w:p>
          <w:p w14:paraId="5B38F07C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或微信号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304AC1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1A446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0" w:hRule="atLeast"/>
          <w:jc w:val="center"/>
        </w:trPr>
        <w:tc>
          <w:tcPr>
            <w:tcW w:w="255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DF17BE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工作经历和主要</w:t>
            </w:r>
          </w:p>
          <w:p w14:paraId="62CD9FC4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业绩</w:t>
            </w: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  <w:t>成果、荣誉等</w:t>
            </w:r>
          </w:p>
        </w:tc>
        <w:tc>
          <w:tcPr>
            <w:tcW w:w="712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CA6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textAlignment w:val="auto"/>
              <w:rPr>
                <w:rFonts w:hint="default"/>
                <w:highlight w:val="none"/>
                <w:lang w:val="en-US" w:eastAsia="zh-CN"/>
              </w:rPr>
            </w:pPr>
          </w:p>
        </w:tc>
      </w:tr>
      <w:tr w14:paraId="55FE1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1" w:hRule="atLeast"/>
          <w:jc w:val="center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AF3CE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  <w:t>党群综合</w:t>
            </w: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部</w:t>
            </w:r>
          </w:p>
          <w:p w14:paraId="506B5747">
            <w:pPr>
              <w:spacing w:line="400" w:lineRule="exact"/>
              <w:jc w:val="center"/>
              <w:rPr>
                <w:rFonts w:ascii="仿宋" w:hAnsi="仿宋" w:eastAsia="仿宋" w:cs="Calibri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资格初审</w:t>
            </w: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意见</w:t>
            </w:r>
          </w:p>
        </w:tc>
        <w:tc>
          <w:tcPr>
            <w:tcW w:w="712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47CA63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</w:p>
        </w:tc>
      </w:tr>
    </w:tbl>
    <w:p w14:paraId="2E550AE9">
      <w:pPr>
        <w:pStyle w:val="13"/>
        <w:rPr>
          <w:highlight w:val="none"/>
        </w:rPr>
      </w:pPr>
    </w:p>
    <w:sectPr>
      <w:footerReference r:id="rId3" w:type="default"/>
      <w:pgSz w:w="11906" w:h="16838"/>
      <w:pgMar w:top="862" w:right="1588" w:bottom="1134" w:left="158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FD7E38E-465B-4176-A1E1-5DB5104626C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5338991C-F1AC-4A77-ABFC-5A400678B4E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B86D4D1A-C17D-4D19-811D-6233E3E884C9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3AE5EEA3-58FC-4189-AE5D-968F3F91A9C6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5" w:fontKey="{EAF8CE0A-7AB4-41E3-BBE3-9D1970EF057C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6" w:fontKey="{6A5EA0E9-3065-4A94-ABC5-E0FBE7167F68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7" w:fontKey="{FD325C4A-C653-42C4-9E7E-F482057E4F8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7D727B">
    <w:pPr>
      <w:pStyle w:val="8"/>
      <w:jc w:val="center"/>
    </w:pP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8</w:t>
    </w:r>
    <w:r>
      <w:rPr>
        <w:b/>
        <w:bCs/>
        <w:sz w:val="24"/>
        <w:szCs w:val="24"/>
      </w:rPr>
      <w:fldChar w:fldCharType="end"/>
    </w:r>
  </w:p>
  <w:p w14:paraId="5F49921B">
    <w:pPr>
      <w:pStyle w:val="8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E8920F"/>
    <w:multiLevelType w:val="singleLevel"/>
    <w:tmpl w:val="BAE8920F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31D34A8"/>
    <w:multiLevelType w:val="multilevel"/>
    <w:tmpl w:val="531D34A8"/>
    <w:lvl w:ilvl="0" w:tentative="0">
      <w:start w:val="1"/>
      <w:numFmt w:val="upperRoman"/>
      <w:lvlText w:val="%1."/>
      <w:lvlJc w:val="left"/>
      <w:pPr>
        <w:tabs>
          <w:tab w:val="left" w:pos="425"/>
        </w:tabs>
        <w:ind w:left="425" w:hanging="425"/>
      </w:pPr>
      <w:rPr>
        <w:rFonts w:hint="eastAsia" w:cs="Times New Roman"/>
      </w:rPr>
    </w:lvl>
    <w:lvl w:ilvl="1" w:tentative="0">
      <w:start w:val="1"/>
      <w:numFmt w:val="upperLetter"/>
      <w:lvlText w:val="%2."/>
      <w:lvlJc w:val="left"/>
      <w:pPr>
        <w:tabs>
          <w:tab w:val="left" w:pos="851"/>
        </w:tabs>
        <w:ind w:left="851" w:hanging="426"/>
      </w:pPr>
      <w:rPr>
        <w:rFonts w:hint="eastAsia" w:cs="Times New Roman"/>
      </w:rPr>
    </w:lvl>
    <w:lvl w:ilvl="2" w:tentative="0">
      <w:start w:val="1"/>
      <w:numFmt w:val="decimal"/>
      <w:pStyle w:val="5"/>
      <w:lvlText w:val="%3."/>
      <w:lvlJc w:val="left"/>
      <w:pPr>
        <w:tabs>
          <w:tab w:val="left" w:pos="927"/>
        </w:tabs>
        <w:ind w:left="142" w:firstLine="425"/>
      </w:pPr>
      <w:rPr>
        <w:rFonts w:hint="eastAsia" w:cs="Times New Roman"/>
      </w:rPr>
    </w:lvl>
    <w:lvl w:ilvl="3" w:tentative="0">
      <w:start w:val="1"/>
      <w:numFmt w:val="lowerLetter"/>
      <w:lvlText w:val="%4."/>
      <w:lvlJc w:val="left"/>
      <w:pPr>
        <w:tabs>
          <w:tab w:val="left" w:pos="1559"/>
        </w:tabs>
        <w:ind w:left="1559" w:hanging="283"/>
      </w:pPr>
      <w:rPr>
        <w:rFonts w:hint="eastAsia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1984"/>
        </w:tabs>
        <w:ind w:left="1984" w:hanging="425"/>
      </w:pPr>
      <w:rPr>
        <w:rFonts w:hint="eastAsia" w:cs="Times New Roman"/>
      </w:rPr>
    </w:lvl>
    <w:lvl w:ilvl="5" w:tentative="0">
      <w:start w:val="1"/>
      <w:numFmt w:val="lowerLetter"/>
      <w:lvlText w:val="%6."/>
      <w:lvlJc w:val="left"/>
      <w:pPr>
        <w:tabs>
          <w:tab w:val="left" w:pos="2409"/>
        </w:tabs>
        <w:ind w:left="2409" w:hanging="425"/>
      </w:pPr>
      <w:rPr>
        <w:rFonts w:hint="eastAsia" w:cs="Times New Roman"/>
      </w:rPr>
    </w:lvl>
    <w:lvl w:ilvl="6" w:tentative="0">
      <w:start w:val="1"/>
      <w:numFmt w:val="lowerRoman"/>
      <w:lvlText w:val="%7."/>
      <w:lvlJc w:val="left"/>
      <w:pPr>
        <w:tabs>
          <w:tab w:val="left" w:pos="2835"/>
        </w:tabs>
        <w:ind w:left="2835" w:hanging="426"/>
      </w:pPr>
      <w:rPr>
        <w:rFonts w:hint="eastAsia" w:cs="Times New Roman"/>
      </w:rPr>
    </w:lvl>
    <w:lvl w:ilvl="7" w:tentative="0">
      <w:start w:val="1"/>
      <w:numFmt w:val="lowerLetter"/>
      <w:lvlText w:val="%8."/>
      <w:lvlJc w:val="left"/>
      <w:pPr>
        <w:tabs>
          <w:tab w:val="left" w:pos="3260"/>
        </w:tabs>
        <w:ind w:left="3260" w:hanging="425"/>
      </w:pPr>
      <w:rPr>
        <w:rFonts w:hint="eastAsia" w:cs="Times New Roman"/>
      </w:rPr>
    </w:lvl>
    <w:lvl w:ilvl="8" w:tentative="0">
      <w:start w:val="1"/>
      <w:numFmt w:val="lowerRoman"/>
      <w:lvlText w:val="%9."/>
      <w:lvlJc w:val="left"/>
      <w:pPr>
        <w:tabs>
          <w:tab w:val="left" w:pos="3685"/>
        </w:tabs>
        <w:ind w:left="3685" w:hanging="425"/>
      </w:pPr>
      <w:rPr>
        <w:rFonts w:hint="eastAsia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cyODMxYTE0ZTc0ZGU3Y2QwODc3MzYzN2Q1YmNiM2EifQ=="/>
    <w:docVar w:name="KSO_WPS_MARK_KEY" w:val="5d5b2423-48ab-452b-a4b8-e06f7943e797"/>
  </w:docVars>
  <w:rsids>
    <w:rsidRoot w:val="00AD01FA"/>
    <w:rsid w:val="0000081B"/>
    <w:rsid w:val="00003432"/>
    <w:rsid w:val="00003BEF"/>
    <w:rsid w:val="0000558D"/>
    <w:rsid w:val="00012E19"/>
    <w:rsid w:val="000225B3"/>
    <w:rsid w:val="000234C1"/>
    <w:rsid w:val="00023A8C"/>
    <w:rsid w:val="00031062"/>
    <w:rsid w:val="000326FB"/>
    <w:rsid w:val="000364A9"/>
    <w:rsid w:val="000366AE"/>
    <w:rsid w:val="000410EF"/>
    <w:rsid w:val="000415B6"/>
    <w:rsid w:val="000432F1"/>
    <w:rsid w:val="0004392D"/>
    <w:rsid w:val="0004463D"/>
    <w:rsid w:val="00044A3A"/>
    <w:rsid w:val="00046D55"/>
    <w:rsid w:val="00047A15"/>
    <w:rsid w:val="000531C5"/>
    <w:rsid w:val="000549FF"/>
    <w:rsid w:val="00055B1D"/>
    <w:rsid w:val="000567FE"/>
    <w:rsid w:val="00056CCB"/>
    <w:rsid w:val="00060424"/>
    <w:rsid w:val="0006050F"/>
    <w:rsid w:val="00061ECB"/>
    <w:rsid w:val="00063487"/>
    <w:rsid w:val="000637D9"/>
    <w:rsid w:val="00065A4D"/>
    <w:rsid w:val="00065FF7"/>
    <w:rsid w:val="00067B0A"/>
    <w:rsid w:val="00081AC6"/>
    <w:rsid w:val="00083A5C"/>
    <w:rsid w:val="00086059"/>
    <w:rsid w:val="00086FA9"/>
    <w:rsid w:val="00091D9C"/>
    <w:rsid w:val="00092BA8"/>
    <w:rsid w:val="00094081"/>
    <w:rsid w:val="0009445A"/>
    <w:rsid w:val="000969FF"/>
    <w:rsid w:val="000978C4"/>
    <w:rsid w:val="000A7F16"/>
    <w:rsid w:val="000B3144"/>
    <w:rsid w:val="000B4F55"/>
    <w:rsid w:val="000C05F2"/>
    <w:rsid w:val="000C377D"/>
    <w:rsid w:val="000C3F2F"/>
    <w:rsid w:val="000C4CC9"/>
    <w:rsid w:val="000C71FE"/>
    <w:rsid w:val="000D05A7"/>
    <w:rsid w:val="000D110A"/>
    <w:rsid w:val="000D1779"/>
    <w:rsid w:val="000D5B0B"/>
    <w:rsid w:val="000D6AC4"/>
    <w:rsid w:val="000E09D1"/>
    <w:rsid w:val="000E0BD5"/>
    <w:rsid w:val="000E1510"/>
    <w:rsid w:val="000E29FB"/>
    <w:rsid w:val="000E3767"/>
    <w:rsid w:val="000F324B"/>
    <w:rsid w:val="00102408"/>
    <w:rsid w:val="00102576"/>
    <w:rsid w:val="001036C9"/>
    <w:rsid w:val="001078A3"/>
    <w:rsid w:val="00111D1D"/>
    <w:rsid w:val="001121B3"/>
    <w:rsid w:val="001314B4"/>
    <w:rsid w:val="00131D16"/>
    <w:rsid w:val="0014325F"/>
    <w:rsid w:val="00144F30"/>
    <w:rsid w:val="0014595F"/>
    <w:rsid w:val="0015190C"/>
    <w:rsid w:val="00152B7E"/>
    <w:rsid w:val="00154C05"/>
    <w:rsid w:val="00163DBA"/>
    <w:rsid w:val="00166723"/>
    <w:rsid w:val="0017034C"/>
    <w:rsid w:val="00171272"/>
    <w:rsid w:val="00173223"/>
    <w:rsid w:val="001732A5"/>
    <w:rsid w:val="001738F2"/>
    <w:rsid w:val="001765EF"/>
    <w:rsid w:val="00180F8E"/>
    <w:rsid w:val="00181914"/>
    <w:rsid w:val="00183A57"/>
    <w:rsid w:val="0019406A"/>
    <w:rsid w:val="00194289"/>
    <w:rsid w:val="0019564C"/>
    <w:rsid w:val="001977CC"/>
    <w:rsid w:val="001A5E0F"/>
    <w:rsid w:val="001A75B5"/>
    <w:rsid w:val="001B3F45"/>
    <w:rsid w:val="001B40C5"/>
    <w:rsid w:val="001B4800"/>
    <w:rsid w:val="001B55AD"/>
    <w:rsid w:val="001B7D0D"/>
    <w:rsid w:val="001C0B3E"/>
    <w:rsid w:val="001C1B9A"/>
    <w:rsid w:val="001C4869"/>
    <w:rsid w:val="001C4F31"/>
    <w:rsid w:val="001C5B90"/>
    <w:rsid w:val="001C635D"/>
    <w:rsid w:val="001C76FA"/>
    <w:rsid w:val="001D0021"/>
    <w:rsid w:val="001D23E8"/>
    <w:rsid w:val="001E4927"/>
    <w:rsid w:val="001E61AE"/>
    <w:rsid w:val="001E62C2"/>
    <w:rsid w:val="001E707E"/>
    <w:rsid w:val="001F20BD"/>
    <w:rsid w:val="001F2F23"/>
    <w:rsid w:val="002008A9"/>
    <w:rsid w:val="00201572"/>
    <w:rsid w:val="00203415"/>
    <w:rsid w:val="00204308"/>
    <w:rsid w:val="002050FD"/>
    <w:rsid w:val="00206CC3"/>
    <w:rsid w:val="00207BB9"/>
    <w:rsid w:val="00210915"/>
    <w:rsid w:val="002143C9"/>
    <w:rsid w:val="002160F3"/>
    <w:rsid w:val="00217049"/>
    <w:rsid w:val="00220005"/>
    <w:rsid w:val="00231671"/>
    <w:rsid w:val="00233955"/>
    <w:rsid w:val="00235605"/>
    <w:rsid w:val="00250634"/>
    <w:rsid w:val="002513AC"/>
    <w:rsid w:val="00263B76"/>
    <w:rsid w:val="00266604"/>
    <w:rsid w:val="0027123B"/>
    <w:rsid w:val="00272283"/>
    <w:rsid w:val="00282C5E"/>
    <w:rsid w:val="00283E57"/>
    <w:rsid w:val="002869EF"/>
    <w:rsid w:val="0029061F"/>
    <w:rsid w:val="002922EE"/>
    <w:rsid w:val="0029792B"/>
    <w:rsid w:val="002A17F4"/>
    <w:rsid w:val="002A4400"/>
    <w:rsid w:val="002A4FDC"/>
    <w:rsid w:val="002B1BFB"/>
    <w:rsid w:val="002B5F7A"/>
    <w:rsid w:val="002B7D42"/>
    <w:rsid w:val="002C2B7F"/>
    <w:rsid w:val="002C4B6D"/>
    <w:rsid w:val="002C5071"/>
    <w:rsid w:val="002C58C0"/>
    <w:rsid w:val="002C5C26"/>
    <w:rsid w:val="002D3FC9"/>
    <w:rsid w:val="002D489E"/>
    <w:rsid w:val="002D6F82"/>
    <w:rsid w:val="002D78AD"/>
    <w:rsid w:val="002E0E24"/>
    <w:rsid w:val="002E32BD"/>
    <w:rsid w:val="002E4375"/>
    <w:rsid w:val="002F07D9"/>
    <w:rsid w:val="002F28A0"/>
    <w:rsid w:val="002F3CDF"/>
    <w:rsid w:val="002F65C9"/>
    <w:rsid w:val="002F6714"/>
    <w:rsid w:val="002F7861"/>
    <w:rsid w:val="0030221C"/>
    <w:rsid w:val="00302CB3"/>
    <w:rsid w:val="003032B9"/>
    <w:rsid w:val="00304A62"/>
    <w:rsid w:val="003078B0"/>
    <w:rsid w:val="003127C9"/>
    <w:rsid w:val="003133F2"/>
    <w:rsid w:val="00315259"/>
    <w:rsid w:val="00315732"/>
    <w:rsid w:val="00322E14"/>
    <w:rsid w:val="00322FC2"/>
    <w:rsid w:val="00323858"/>
    <w:rsid w:val="00323E46"/>
    <w:rsid w:val="00326A6E"/>
    <w:rsid w:val="0033102C"/>
    <w:rsid w:val="00343B58"/>
    <w:rsid w:val="00355A83"/>
    <w:rsid w:val="00360D93"/>
    <w:rsid w:val="00362102"/>
    <w:rsid w:val="0037117A"/>
    <w:rsid w:val="0037128B"/>
    <w:rsid w:val="00372A27"/>
    <w:rsid w:val="0037378B"/>
    <w:rsid w:val="00380186"/>
    <w:rsid w:val="00382702"/>
    <w:rsid w:val="00382A5B"/>
    <w:rsid w:val="003841EC"/>
    <w:rsid w:val="00386AE7"/>
    <w:rsid w:val="00395993"/>
    <w:rsid w:val="003975C8"/>
    <w:rsid w:val="00397737"/>
    <w:rsid w:val="003A08C5"/>
    <w:rsid w:val="003A146F"/>
    <w:rsid w:val="003A29B5"/>
    <w:rsid w:val="003A2CC8"/>
    <w:rsid w:val="003A5F63"/>
    <w:rsid w:val="003B35E4"/>
    <w:rsid w:val="003B44D0"/>
    <w:rsid w:val="003B7051"/>
    <w:rsid w:val="003C0BEF"/>
    <w:rsid w:val="003C2381"/>
    <w:rsid w:val="003C2865"/>
    <w:rsid w:val="003C3AEA"/>
    <w:rsid w:val="003C4BFF"/>
    <w:rsid w:val="003C51DC"/>
    <w:rsid w:val="003C57BB"/>
    <w:rsid w:val="003D0578"/>
    <w:rsid w:val="003D143E"/>
    <w:rsid w:val="003D334C"/>
    <w:rsid w:val="003D3CBE"/>
    <w:rsid w:val="003E00A2"/>
    <w:rsid w:val="003E01B9"/>
    <w:rsid w:val="003E1585"/>
    <w:rsid w:val="003E1E67"/>
    <w:rsid w:val="003E3E80"/>
    <w:rsid w:val="003E525D"/>
    <w:rsid w:val="003E7E55"/>
    <w:rsid w:val="003F40A9"/>
    <w:rsid w:val="003F69DB"/>
    <w:rsid w:val="003F71F8"/>
    <w:rsid w:val="00405234"/>
    <w:rsid w:val="00407A15"/>
    <w:rsid w:val="00413F74"/>
    <w:rsid w:val="00415199"/>
    <w:rsid w:val="004204C6"/>
    <w:rsid w:val="0042180A"/>
    <w:rsid w:val="00421C6C"/>
    <w:rsid w:val="00425218"/>
    <w:rsid w:val="004263B9"/>
    <w:rsid w:val="004340F6"/>
    <w:rsid w:val="00434A90"/>
    <w:rsid w:val="0044127C"/>
    <w:rsid w:val="00441740"/>
    <w:rsid w:val="004424F2"/>
    <w:rsid w:val="004459C9"/>
    <w:rsid w:val="00445DE5"/>
    <w:rsid w:val="004506FD"/>
    <w:rsid w:val="00450CE4"/>
    <w:rsid w:val="00452917"/>
    <w:rsid w:val="00454947"/>
    <w:rsid w:val="004577E6"/>
    <w:rsid w:val="00465F54"/>
    <w:rsid w:val="0047173D"/>
    <w:rsid w:val="004747E0"/>
    <w:rsid w:val="00480E9B"/>
    <w:rsid w:val="00494612"/>
    <w:rsid w:val="004960A5"/>
    <w:rsid w:val="004A13F9"/>
    <w:rsid w:val="004A5622"/>
    <w:rsid w:val="004A739C"/>
    <w:rsid w:val="004A76BF"/>
    <w:rsid w:val="004A79E0"/>
    <w:rsid w:val="004B5A7E"/>
    <w:rsid w:val="004B617D"/>
    <w:rsid w:val="004B6C9E"/>
    <w:rsid w:val="004C2FD7"/>
    <w:rsid w:val="004C71D9"/>
    <w:rsid w:val="004D0127"/>
    <w:rsid w:val="004D2AD9"/>
    <w:rsid w:val="004D35CC"/>
    <w:rsid w:val="004D3FD0"/>
    <w:rsid w:val="004D51E3"/>
    <w:rsid w:val="004D690D"/>
    <w:rsid w:val="004E177F"/>
    <w:rsid w:val="004E4D09"/>
    <w:rsid w:val="004F674C"/>
    <w:rsid w:val="00500014"/>
    <w:rsid w:val="00500460"/>
    <w:rsid w:val="00501CA7"/>
    <w:rsid w:val="00505FEC"/>
    <w:rsid w:val="005070F9"/>
    <w:rsid w:val="005079C3"/>
    <w:rsid w:val="00510218"/>
    <w:rsid w:val="005127A8"/>
    <w:rsid w:val="00520FD7"/>
    <w:rsid w:val="0052492D"/>
    <w:rsid w:val="00530114"/>
    <w:rsid w:val="005310DF"/>
    <w:rsid w:val="00534237"/>
    <w:rsid w:val="00536E21"/>
    <w:rsid w:val="005411FC"/>
    <w:rsid w:val="00541AEF"/>
    <w:rsid w:val="00543F3D"/>
    <w:rsid w:val="0054511B"/>
    <w:rsid w:val="00545507"/>
    <w:rsid w:val="00560B17"/>
    <w:rsid w:val="00561C3A"/>
    <w:rsid w:val="00563580"/>
    <w:rsid w:val="0056359A"/>
    <w:rsid w:val="00565004"/>
    <w:rsid w:val="005663DA"/>
    <w:rsid w:val="005702B7"/>
    <w:rsid w:val="00570326"/>
    <w:rsid w:val="00570AB2"/>
    <w:rsid w:val="00575987"/>
    <w:rsid w:val="005852E8"/>
    <w:rsid w:val="0059060F"/>
    <w:rsid w:val="00592BB9"/>
    <w:rsid w:val="0059652A"/>
    <w:rsid w:val="005A3325"/>
    <w:rsid w:val="005A5029"/>
    <w:rsid w:val="005B1F0A"/>
    <w:rsid w:val="005B545A"/>
    <w:rsid w:val="005B62BE"/>
    <w:rsid w:val="005C2207"/>
    <w:rsid w:val="005C25E1"/>
    <w:rsid w:val="005D27A5"/>
    <w:rsid w:val="005D38E2"/>
    <w:rsid w:val="005D4516"/>
    <w:rsid w:val="005D5916"/>
    <w:rsid w:val="005E208B"/>
    <w:rsid w:val="005E2908"/>
    <w:rsid w:val="005E6148"/>
    <w:rsid w:val="005F2752"/>
    <w:rsid w:val="005F3084"/>
    <w:rsid w:val="005F60D1"/>
    <w:rsid w:val="0060508D"/>
    <w:rsid w:val="006072BD"/>
    <w:rsid w:val="00607A16"/>
    <w:rsid w:val="006119B6"/>
    <w:rsid w:val="00614ACC"/>
    <w:rsid w:val="00616414"/>
    <w:rsid w:val="006207C3"/>
    <w:rsid w:val="006211FC"/>
    <w:rsid w:val="006344E8"/>
    <w:rsid w:val="0063549B"/>
    <w:rsid w:val="006406BE"/>
    <w:rsid w:val="00640A16"/>
    <w:rsid w:val="00646AC7"/>
    <w:rsid w:val="00653272"/>
    <w:rsid w:val="00653D07"/>
    <w:rsid w:val="006543D0"/>
    <w:rsid w:val="00655B18"/>
    <w:rsid w:val="00660BF5"/>
    <w:rsid w:val="00660E7F"/>
    <w:rsid w:val="006666B5"/>
    <w:rsid w:val="00671D7B"/>
    <w:rsid w:val="00673A6F"/>
    <w:rsid w:val="00676167"/>
    <w:rsid w:val="006824BE"/>
    <w:rsid w:val="00682D8B"/>
    <w:rsid w:val="00690C83"/>
    <w:rsid w:val="006A2DD5"/>
    <w:rsid w:val="006A5C15"/>
    <w:rsid w:val="006B0A9D"/>
    <w:rsid w:val="006B1EA0"/>
    <w:rsid w:val="006B263A"/>
    <w:rsid w:val="006C0A43"/>
    <w:rsid w:val="006C5040"/>
    <w:rsid w:val="006D4C2A"/>
    <w:rsid w:val="006D5956"/>
    <w:rsid w:val="006D7778"/>
    <w:rsid w:val="006E0817"/>
    <w:rsid w:val="006E171D"/>
    <w:rsid w:val="006E38E0"/>
    <w:rsid w:val="006E4224"/>
    <w:rsid w:val="006E6793"/>
    <w:rsid w:val="006F37D7"/>
    <w:rsid w:val="00701A14"/>
    <w:rsid w:val="007037A9"/>
    <w:rsid w:val="0070735F"/>
    <w:rsid w:val="00713BE0"/>
    <w:rsid w:val="00720D27"/>
    <w:rsid w:val="007258E2"/>
    <w:rsid w:val="0072620F"/>
    <w:rsid w:val="00726D35"/>
    <w:rsid w:val="00736DF0"/>
    <w:rsid w:val="00753E77"/>
    <w:rsid w:val="007548E3"/>
    <w:rsid w:val="007606F3"/>
    <w:rsid w:val="007626E7"/>
    <w:rsid w:val="00762EDB"/>
    <w:rsid w:val="00765F57"/>
    <w:rsid w:val="00767F7C"/>
    <w:rsid w:val="007739A1"/>
    <w:rsid w:val="00776279"/>
    <w:rsid w:val="00780E9F"/>
    <w:rsid w:val="00781A3C"/>
    <w:rsid w:val="00783C35"/>
    <w:rsid w:val="0079331B"/>
    <w:rsid w:val="0079354F"/>
    <w:rsid w:val="0079425F"/>
    <w:rsid w:val="007A108D"/>
    <w:rsid w:val="007A161B"/>
    <w:rsid w:val="007A3617"/>
    <w:rsid w:val="007B277E"/>
    <w:rsid w:val="007B30B8"/>
    <w:rsid w:val="007B67EA"/>
    <w:rsid w:val="007C4CDE"/>
    <w:rsid w:val="007D0C3C"/>
    <w:rsid w:val="007D2028"/>
    <w:rsid w:val="007D73DC"/>
    <w:rsid w:val="007E2E88"/>
    <w:rsid w:val="007E49A6"/>
    <w:rsid w:val="007E5DD9"/>
    <w:rsid w:val="007E6C2C"/>
    <w:rsid w:val="007F217A"/>
    <w:rsid w:val="007F25D6"/>
    <w:rsid w:val="007F2849"/>
    <w:rsid w:val="007F3331"/>
    <w:rsid w:val="007F4281"/>
    <w:rsid w:val="007F5901"/>
    <w:rsid w:val="007F692B"/>
    <w:rsid w:val="007F75D5"/>
    <w:rsid w:val="00802924"/>
    <w:rsid w:val="00803EB6"/>
    <w:rsid w:val="0080579C"/>
    <w:rsid w:val="00812421"/>
    <w:rsid w:val="00816917"/>
    <w:rsid w:val="00817099"/>
    <w:rsid w:val="00824652"/>
    <w:rsid w:val="00826C5B"/>
    <w:rsid w:val="00832BF3"/>
    <w:rsid w:val="00836B08"/>
    <w:rsid w:val="008422A5"/>
    <w:rsid w:val="00843387"/>
    <w:rsid w:val="0084536A"/>
    <w:rsid w:val="00852147"/>
    <w:rsid w:val="008532DF"/>
    <w:rsid w:val="0085532D"/>
    <w:rsid w:val="00856861"/>
    <w:rsid w:val="00863BB9"/>
    <w:rsid w:val="008643CB"/>
    <w:rsid w:val="00866F08"/>
    <w:rsid w:val="008709AA"/>
    <w:rsid w:val="008734FA"/>
    <w:rsid w:val="00875C2A"/>
    <w:rsid w:val="008767FD"/>
    <w:rsid w:val="0087773C"/>
    <w:rsid w:val="00880ACA"/>
    <w:rsid w:val="00880E3E"/>
    <w:rsid w:val="008829DD"/>
    <w:rsid w:val="0088413D"/>
    <w:rsid w:val="008850D9"/>
    <w:rsid w:val="00892F6B"/>
    <w:rsid w:val="00893766"/>
    <w:rsid w:val="008A06BE"/>
    <w:rsid w:val="008A5D34"/>
    <w:rsid w:val="008B2BD3"/>
    <w:rsid w:val="008B50A6"/>
    <w:rsid w:val="008C1D37"/>
    <w:rsid w:val="008C6D83"/>
    <w:rsid w:val="008C6EB6"/>
    <w:rsid w:val="008D3160"/>
    <w:rsid w:val="008F3303"/>
    <w:rsid w:val="008F6467"/>
    <w:rsid w:val="008F64FA"/>
    <w:rsid w:val="00901894"/>
    <w:rsid w:val="00905B81"/>
    <w:rsid w:val="00906DAB"/>
    <w:rsid w:val="00906E07"/>
    <w:rsid w:val="0091183C"/>
    <w:rsid w:val="00917691"/>
    <w:rsid w:val="00917B16"/>
    <w:rsid w:val="00921E42"/>
    <w:rsid w:val="009238D5"/>
    <w:rsid w:val="00923FB2"/>
    <w:rsid w:val="0092564A"/>
    <w:rsid w:val="00926C73"/>
    <w:rsid w:val="00934615"/>
    <w:rsid w:val="00940C05"/>
    <w:rsid w:val="009445C9"/>
    <w:rsid w:val="00946414"/>
    <w:rsid w:val="00950C48"/>
    <w:rsid w:val="00952873"/>
    <w:rsid w:val="00955711"/>
    <w:rsid w:val="00961727"/>
    <w:rsid w:val="00965644"/>
    <w:rsid w:val="0096573A"/>
    <w:rsid w:val="00965A8B"/>
    <w:rsid w:val="00973DE0"/>
    <w:rsid w:val="009833DE"/>
    <w:rsid w:val="00983F05"/>
    <w:rsid w:val="009933C4"/>
    <w:rsid w:val="009A22B3"/>
    <w:rsid w:val="009A5C25"/>
    <w:rsid w:val="009A5D70"/>
    <w:rsid w:val="009A7F15"/>
    <w:rsid w:val="009B0AC9"/>
    <w:rsid w:val="009B4A04"/>
    <w:rsid w:val="009D5356"/>
    <w:rsid w:val="009E2D8F"/>
    <w:rsid w:val="009E4302"/>
    <w:rsid w:val="009E5555"/>
    <w:rsid w:val="009F195B"/>
    <w:rsid w:val="009F32E9"/>
    <w:rsid w:val="00A029DF"/>
    <w:rsid w:val="00A04A88"/>
    <w:rsid w:val="00A05CC5"/>
    <w:rsid w:val="00A06CB3"/>
    <w:rsid w:val="00A15C4E"/>
    <w:rsid w:val="00A16157"/>
    <w:rsid w:val="00A17232"/>
    <w:rsid w:val="00A22C9D"/>
    <w:rsid w:val="00A22D78"/>
    <w:rsid w:val="00A2322C"/>
    <w:rsid w:val="00A24541"/>
    <w:rsid w:val="00A249A6"/>
    <w:rsid w:val="00A333FF"/>
    <w:rsid w:val="00A33BE0"/>
    <w:rsid w:val="00A34880"/>
    <w:rsid w:val="00A37A66"/>
    <w:rsid w:val="00A4029E"/>
    <w:rsid w:val="00A40A5F"/>
    <w:rsid w:val="00A42987"/>
    <w:rsid w:val="00A438CE"/>
    <w:rsid w:val="00A527B0"/>
    <w:rsid w:val="00A53E42"/>
    <w:rsid w:val="00A54D41"/>
    <w:rsid w:val="00A5627E"/>
    <w:rsid w:val="00A569F7"/>
    <w:rsid w:val="00A57CBC"/>
    <w:rsid w:val="00A6487C"/>
    <w:rsid w:val="00A65473"/>
    <w:rsid w:val="00A65B72"/>
    <w:rsid w:val="00A67398"/>
    <w:rsid w:val="00A74E74"/>
    <w:rsid w:val="00A76733"/>
    <w:rsid w:val="00A76B72"/>
    <w:rsid w:val="00A83044"/>
    <w:rsid w:val="00A84DC5"/>
    <w:rsid w:val="00A85162"/>
    <w:rsid w:val="00A851D3"/>
    <w:rsid w:val="00A9205D"/>
    <w:rsid w:val="00A96809"/>
    <w:rsid w:val="00AA04EE"/>
    <w:rsid w:val="00AA22D5"/>
    <w:rsid w:val="00AA5BAD"/>
    <w:rsid w:val="00AA6B04"/>
    <w:rsid w:val="00AB1433"/>
    <w:rsid w:val="00AB1C20"/>
    <w:rsid w:val="00AB2C7F"/>
    <w:rsid w:val="00AB7495"/>
    <w:rsid w:val="00AC1853"/>
    <w:rsid w:val="00AC22E9"/>
    <w:rsid w:val="00AC3B72"/>
    <w:rsid w:val="00AD01FA"/>
    <w:rsid w:val="00AD505D"/>
    <w:rsid w:val="00AE26EF"/>
    <w:rsid w:val="00AE3A9F"/>
    <w:rsid w:val="00AE3C2C"/>
    <w:rsid w:val="00AE45B1"/>
    <w:rsid w:val="00AE4FE5"/>
    <w:rsid w:val="00AF39B5"/>
    <w:rsid w:val="00AF61BC"/>
    <w:rsid w:val="00B01C04"/>
    <w:rsid w:val="00B0562B"/>
    <w:rsid w:val="00B06897"/>
    <w:rsid w:val="00B070B7"/>
    <w:rsid w:val="00B139CD"/>
    <w:rsid w:val="00B14AFF"/>
    <w:rsid w:val="00B158C5"/>
    <w:rsid w:val="00B225C1"/>
    <w:rsid w:val="00B24D61"/>
    <w:rsid w:val="00B252FA"/>
    <w:rsid w:val="00B27422"/>
    <w:rsid w:val="00B32435"/>
    <w:rsid w:val="00B3480B"/>
    <w:rsid w:val="00B348EC"/>
    <w:rsid w:val="00B37E5E"/>
    <w:rsid w:val="00B411B4"/>
    <w:rsid w:val="00B4295E"/>
    <w:rsid w:val="00B45626"/>
    <w:rsid w:val="00B45ADE"/>
    <w:rsid w:val="00B46799"/>
    <w:rsid w:val="00B5573B"/>
    <w:rsid w:val="00B55AAF"/>
    <w:rsid w:val="00B57524"/>
    <w:rsid w:val="00B63669"/>
    <w:rsid w:val="00B663ED"/>
    <w:rsid w:val="00B812AD"/>
    <w:rsid w:val="00B82706"/>
    <w:rsid w:val="00B84D18"/>
    <w:rsid w:val="00B94080"/>
    <w:rsid w:val="00B95FE9"/>
    <w:rsid w:val="00BA3E01"/>
    <w:rsid w:val="00BA523E"/>
    <w:rsid w:val="00BB00F8"/>
    <w:rsid w:val="00BB0988"/>
    <w:rsid w:val="00BB18C8"/>
    <w:rsid w:val="00BC1498"/>
    <w:rsid w:val="00BC5823"/>
    <w:rsid w:val="00BC6557"/>
    <w:rsid w:val="00BC7C89"/>
    <w:rsid w:val="00BD100F"/>
    <w:rsid w:val="00BD2BEA"/>
    <w:rsid w:val="00BD6475"/>
    <w:rsid w:val="00BE4EE3"/>
    <w:rsid w:val="00BE5CDC"/>
    <w:rsid w:val="00BF2A06"/>
    <w:rsid w:val="00BF7764"/>
    <w:rsid w:val="00C02254"/>
    <w:rsid w:val="00C04831"/>
    <w:rsid w:val="00C1231C"/>
    <w:rsid w:val="00C14ACB"/>
    <w:rsid w:val="00C15673"/>
    <w:rsid w:val="00C20074"/>
    <w:rsid w:val="00C20FB4"/>
    <w:rsid w:val="00C23907"/>
    <w:rsid w:val="00C3712F"/>
    <w:rsid w:val="00C37511"/>
    <w:rsid w:val="00C412DC"/>
    <w:rsid w:val="00C47252"/>
    <w:rsid w:val="00C514F3"/>
    <w:rsid w:val="00C60127"/>
    <w:rsid w:val="00C6095F"/>
    <w:rsid w:val="00C6114F"/>
    <w:rsid w:val="00C64981"/>
    <w:rsid w:val="00C70B06"/>
    <w:rsid w:val="00C70FB8"/>
    <w:rsid w:val="00C717D7"/>
    <w:rsid w:val="00C722A3"/>
    <w:rsid w:val="00C73D40"/>
    <w:rsid w:val="00C74292"/>
    <w:rsid w:val="00C83A8E"/>
    <w:rsid w:val="00C83F02"/>
    <w:rsid w:val="00C86603"/>
    <w:rsid w:val="00C93B68"/>
    <w:rsid w:val="00CA0BDC"/>
    <w:rsid w:val="00CA0D66"/>
    <w:rsid w:val="00CA3CA3"/>
    <w:rsid w:val="00CB059A"/>
    <w:rsid w:val="00CB1002"/>
    <w:rsid w:val="00CB1CD3"/>
    <w:rsid w:val="00CB4388"/>
    <w:rsid w:val="00CB5D9A"/>
    <w:rsid w:val="00CC14CB"/>
    <w:rsid w:val="00CC36A6"/>
    <w:rsid w:val="00CC456D"/>
    <w:rsid w:val="00CC5B1E"/>
    <w:rsid w:val="00CC5D25"/>
    <w:rsid w:val="00CC6EA9"/>
    <w:rsid w:val="00CD0695"/>
    <w:rsid w:val="00CD0822"/>
    <w:rsid w:val="00CD330F"/>
    <w:rsid w:val="00CD3651"/>
    <w:rsid w:val="00CD45F8"/>
    <w:rsid w:val="00CD6280"/>
    <w:rsid w:val="00CE1B6E"/>
    <w:rsid w:val="00CE1B90"/>
    <w:rsid w:val="00CE22E9"/>
    <w:rsid w:val="00CE23C5"/>
    <w:rsid w:val="00CE337F"/>
    <w:rsid w:val="00CE454D"/>
    <w:rsid w:val="00CF38D1"/>
    <w:rsid w:val="00CF54C0"/>
    <w:rsid w:val="00D014D9"/>
    <w:rsid w:val="00D018B6"/>
    <w:rsid w:val="00D022A3"/>
    <w:rsid w:val="00D1030A"/>
    <w:rsid w:val="00D11367"/>
    <w:rsid w:val="00D14C5C"/>
    <w:rsid w:val="00D16498"/>
    <w:rsid w:val="00D16794"/>
    <w:rsid w:val="00D174F9"/>
    <w:rsid w:val="00D21D9C"/>
    <w:rsid w:val="00D31BBB"/>
    <w:rsid w:val="00D3465D"/>
    <w:rsid w:val="00D34726"/>
    <w:rsid w:val="00D36452"/>
    <w:rsid w:val="00D37C0B"/>
    <w:rsid w:val="00D411D8"/>
    <w:rsid w:val="00D448E4"/>
    <w:rsid w:val="00D452A5"/>
    <w:rsid w:val="00D4649D"/>
    <w:rsid w:val="00D464C3"/>
    <w:rsid w:val="00D4767D"/>
    <w:rsid w:val="00D47C1E"/>
    <w:rsid w:val="00D51626"/>
    <w:rsid w:val="00D53E18"/>
    <w:rsid w:val="00D53E31"/>
    <w:rsid w:val="00D5400D"/>
    <w:rsid w:val="00D5491D"/>
    <w:rsid w:val="00D552BE"/>
    <w:rsid w:val="00D55F89"/>
    <w:rsid w:val="00D56717"/>
    <w:rsid w:val="00D56EDA"/>
    <w:rsid w:val="00D633A2"/>
    <w:rsid w:val="00D6428F"/>
    <w:rsid w:val="00D674E9"/>
    <w:rsid w:val="00D73F3E"/>
    <w:rsid w:val="00D801FF"/>
    <w:rsid w:val="00D83544"/>
    <w:rsid w:val="00D90138"/>
    <w:rsid w:val="00D90476"/>
    <w:rsid w:val="00D9539B"/>
    <w:rsid w:val="00D97604"/>
    <w:rsid w:val="00D97EFD"/>
    <w:rsid w:val="00DA0C41"/>
    <w:rsid w:val="00DA59CB"/>
    <w:rsid w:val="00DB2A6E"/>
    <w:rsid w:val="00DB4B09"/>
    <w:rsid w:val="00DB58CD"/>
    <w:rsid w:val="00DB65DF"/>
    <w:rsid w:val="00DC3654"/>
    <w:rsid w:val="00DC3CE1"/>
    <w:rsid w:val="00DC4B1A"/>
    <w:rsid w:val="00DC5037"/>
    <w:rsid w:val="00DD4D0E"/>
    <w:rsid w:val="00DD5663"/>
    <w:rsid w:val="00DE5471"/>
    <w:rsid w:val="00DE6C77"/>
    <w:rsid w:val="00DE6D48"/>
    <w:rsid w:val="00DF4BF2"/>
    <w:rsid w:val="00DF52AB"/>
    <w:rsid w:val="00DF5463"/>
    <w:rsid w:val="00E074D5"/>
    <w:rsid w:val="00E1382C"/>
    <w:rsid w:val="00E24905"/>
    <w:rsid w:val="00E25F16"/>
    <w:rsid w:val="00E27B1E"/>
    <w:rsid w:val="00E334AF"/>
    <w:rsid w:val="00E34627"/>
    <w:rsid w:val="00E34B95"/>
    <w:rsid w:val="00E34D16"/>
    <w:rsid w:val="00E34D95"/>
    <w:rsid w:val="00E37112"/>
    <w:rsid w:val="00E37C78"/>
    <w:rsid w:val="00E404B9"/>
    <w:rsid w:val="00E41485"/>
    <w:rsid w:val="00E44781"/>
    <w:rsid w:val="00E45DA6"/>
    <w:rsid w:val="00E46B83"/>
    <w:rsid w:val="00E501DB"/>
    <w:rsid w:val="00E50CAE"/>
    <w:rsid w:val="00E523B0"/>
    <w:rsid w:val="00E5268A"/>
    <w:rsid w:val="00E60AA8"/>
    <w:rsid w:val="00E65EF2"/>
    <w:rsid w:val="00E66276"/>
    <w:rsid w:val="00E66D4F"/>
    <w:rsid w:val="00E66E88"/>
    <w:rsid w:val="00E67B37"/>
    <w:rsid w:val="00E73232"/>
    <w:rsid w:val="00E82D82"/>
    <w:rsid w:val="00E83435"/>
    <w:rsid w:val="00E856AF"/>
    <w:rsid w:val="00E926A2"/>
    <w:rsid w:val="00E9440E"/>
    <w:rsid w:val="00EA114C"/>
    <w:rsid w:val="00EA119D"/>
    <w:rsid w:val="00EA38A8"/>
    <w:rsid w:val="00EA6E57"/>
    <w:rsid w:val="00EB0E08"/>
    <w:rsid w:val="00EB1E03"/>
    <w:rsid w:val="00EB279E"/>
    <w:rsid w:val="00EB3687"/>
    <w:rsid w:val="00EB560D"/>
    <w:rsid w:val="00EB77BE"/>
    <w:rsid w:val="00EC7543"/>
    <w:rsid w:val="00EC780F"/>
    <w:rsid w:val="00ED12E3"/>
    <w:rsid w:val="00ED359F"/>
    <w:rsid w:val="00ED369E"/>
    <w:rsid w:val="00ED3932"/>
    <w:rsid w:val="00ED4E29"/>
    <w:rsid w:val="00ED7FBB"/>
    <w:rsid w:val="00EE2286"/>
    <w:rsid w:val="00EE25C0"/>
    <w:rsid w:val="00EE2970"/>
    <w:rsid w:val="00EE333F"/>
    <w:rsid w:val="00EE48FB"/>
    <w:rsid w:val="00EE6E12"/>
    <w:rsid w:val="00EE7664"/>
    <w:rsid w:val="00EF1236"/>
    <w:rsid w:val="00EF1741"/>
    <w:rsid w:val="00EF622C"/>
    <w:rsid w:val="00F029FD"/>
    <w:rsid w:val="00F07BF0"/>
    <w:rsid w:val="00F135E2"/>
    <w:rsid w:val="00F15CA6"/>
    <w:rsid w:val="00F171F2"/>
    <w:rsid w:val="00F21CF8"/>
    <w:rsid w:val="00F22100"/>
    <w:rsid w:val="00F274DE"/>
    <w:rsid w:val="00F30FA3"/>
    <w:rsid w:val="00F3413C"/>
    <w:rsid w:val="00F342EF"/>
    <w:rsid w:val="00F3775E"/>
    <w:rsid w:val="00F40E8A"/>
    <w:rsid w:val="00F42443"/>
    <w:rsid w:val="00F440E3"/>
    <w:rsid w:val="00F56EA5"/>
    <w:rsid w:val="00F57045"/>
    <w:rsid w:val="00F579A8"/>
    <w:rsid w:val="00F640C4"/>
    <w:rsid w:val="00F651A2"/>
    <w:rsid w:val="00F65E92"/>
    <w:rsid w:val="00F712F4"/>
    <w:rsid w:val="00F764B0"/>
    <w:rsid w:val="00F82BEC"/>
    <w:rsid w:val="00F90FD3"/>
    <w:rsid w:val="00FA0DEC"/>
    <w:rsid w:val="00FA2943"/>
    <w:rsid w:val="00FA5143"/>
    <w:rsid w:val="00FB0510"/>
    <w:rsid w:val="00FB4A4F"/>
    <w:rsid w:val="00FB7738"/>
    <w:rsid w:val="00FC0814"/>
    <w:rsid w:val="00FC23B7"/>
    <w:rsid w:val="00FC3300"/>
    <w:rsid w:val="00FC67E2"/>
    <w:rsid w:val="00FC7081"/>
    <w:rsid w:val="00FD3803"/>
    <w:rsid w:val="00FD3D62"/>
    <w:rsid w:val="00FD3D75"/>
    <w:rsid w:val="00FD4769"/>
    <w:rsid w:val="00FD5C9A"/>
    <w:rsid w:val="00FD6DC3"/>
    <w:rsid w:val="00FE0A02"/>
    <w:rsid w:val="00FE29B4"/>
    <w:rsid w:val="00FF656E"/>
    <w:rsid w:val="00FF751A"/>
    <w:rsid w:val="03DB6DCA"/>
    <w:rsid w:val="054D5F3C"/>
    <w:rsid w:val="06182AD5"/>
    <w:rsid w:val="062B29BC"/>
    <w:rsid w:val="09E11D2C"/>
    <w:rsid w:val="0B05192F"/>
    <w:rsid w:val="0BD315B9"/>
    <w:rsid w:val="0CC12C8F"/>
    <w:rsid w:val="0D284F8D"/>
    <w:rsid w:val="0DF37C59"/>
    <w:rsid w:val="0F7F222D"/>
    <w:rsid w:val="105F2AC3"/>
    <w:rsid w:val="11426E05"/>
    <w:rsid w:val="127203E1"/>
    <w:rsid w:val="12882901"/>
    <w:rsid w:val="12BA71B7"/>
    <w:rsid w:val="145E513D"/>
    <w:rsid w:val="17B6195A"/>
    <w:rsid w:val="181F4100"/>
    <w:rsid w:val="1F6C1834"/>
    <w:rsid w:val="20DB2025"/>
    <w:rsid w:val="21AE78A6"/>
    <w:rsid w:val="248F1905"/>
    <w:rsid w:val="253D75E0"/>
    <w:rsid w:val="2B112F02"/>
    <w:rsid w:val="2C540432"/>
    <w:rsid w:val="2C845BCF"/>
    <w:rsid w:val="2C8F019B"/>
    <w:rsid w:val="2D9D72F7"/>
    <w:rsid w:val="2FB54B0C"/>
    <w:rsid w:val="32BF59F7"/>
    <w:rsid w:val="33212752"/>
    <w:rsid w:val="33B30939"/>
    <w:rsid w:val="39B521DC"/>
    <w:rsid w:val="3A322FD6"/>
    <w:rsid w:val="3A68347F"/>
    <w:rsid w:val="3B942D5F"/>
    <w:rsid w:val="3CF14AD9"/>
    <w:rsid w:val="3D8221B1"/>
    <w:rsid w:val="3DCE718B"/>
    <w:rsid w:val="3E8417AF"/>
    <w:rsid w:val="3EEF30E7"/>
    <w:rsid w:val="40241787"/>
    <w:rsid w:val="40276CF4"/>
    <w:rsid w:val="40DD194E"/>
    <w:rsid w:val="41B24F74"/>
    <w:rsid w:val="42C1363B"/>
    <w:rsid w:val="434B082F"/>
    <w:rsid w:val="43DA6DCB"/>
    <w:rsid w:val="43F41554"/>
    <w:rsid w:val="441244DD"/>
    <w:rsid w:val="464D4959"/>
    <w:rsid w:val="48FF6CE4"/>
    <w:rsid w:val="4C833CA1"/>
    <w:rsid w:val="52A10898"/>
    <w:rsid w:val="57123B45"/>
    <w:rsid w:val="57E70A26"/>
    <w:rsid w:val="57E96601"/>
    <w:rsid w:val="58CB4452"/>
    <w:rsid w:val="58E25527"/>
    <w:rsid w:val="5AFA6BFD"/>
    <w:rsid w:val="5B8E2411"/>
    <w:rsid w:val="5E1D728B"/>
    <w:rsid w:val="5F2B4B69"/>
    <w:rsid w:val="60D727BE"/>
    <w:rsid w:val="60D74261"/>
    <w:rsid w:val="63555D78"/>
    <w:rsid w:val="654621E4"/>
    <w:rsid w:val="67C13A10"/>
    <w:rsid w:val="68460B67"/>
    <w:rsid w:val="69157DD3"/>
    <w:rsid w:val="6A9040BE"/>
    <w:rsid w:val="6C5538B5"/>
    <w:rsid w:val="6EBB647F"/>
    <w:rsid w:val="6FF9271D"/>
    <w:rsid w:val="707E4300"/>
    <w:rsid w:val="70C34ACB"/>
    <w:rsid w:val="755B0E3C"/>
    <w:rsid w:val="7F1B4406"/>
    <w:rsid w:val="7FE56FE7"/>
    <w:rsid w:val="7FE606A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34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6">
    <w:name w:val="Default Paragraph Font"/>
    <w:autoRedefine/>
    <w:semiHidden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3"/>
    <w:autoRedefine/>
    <w:unhideWhenUsed/>
    <w:qFormat/>
    <w:uiPriority w:val="99"/>
    <w:pPr>
      <w:jc w:val="left"/>
    </w:pPr>
  </w:style>
  <w:style w:type="paragraph" w:styleId="4">
    <w:name w:val="Body Text"/>
    <w:basedOn w:val="1"/>
    <w:autoRedefine/>
    <w:unhideWhenUsed/>
    <w:qFormat/>
    <w:uiPriority w:val="99"/>
    <w:pPr>
      <w:spacing w:after="120"/>
    </w:pPr>
  </w:style>
  <w:style w:type="paragraph" w:styleId="5">
    <w:name w:val="Body Text Indent"/>
    <w:basedOn w:val="1"/>
    <w:autoRedefine/>
    <w:qFormat/>
    <w:uiPriority w:val="99"/>
    <w:pPr>
      <w:numPr>
        <w:ilvl w:val="2"/>
        <w:numId w:val="1"/>
      </w:numPr>
      <w:spacing w:line="360" w:lineRule="auto"/>
    </w:pPr>
    <w:rPr>
      <w:rFonts w:ascii="宋体"/>
      <w:sz w:val="24"/>
      <w:szCs w:val="24"/>
    </w:rPr>
  </w:style>
  <w:style w:type="paragraph" w:styleId="6">
    <w:name w:val="Date"/>
    <w:basedOn w:val="1"/>
    <w:next w:val="1"/>
    <w:link w:val="33"/>
    <w:autoRedefine/>
    <w:semiHidden/>
    <w:unhideWhenUsed/>
    <w:qFormat/>
    <w:uiPriority w:val="99"/>
    <w:pPr>
      <w:ind w:left="100" w:leftChars="2500"/>
    </w:pPr>
  </w:style>
  <w:style w:type="paragraph" w:styleId="7">
    <w:name w:val="Balloon Text"/>
    <w:basedOn w:val="1"/>
    <w:link w:val="25"/>
    <w:autoRedefine/>
    <w:unhideWhenUsed/>
    <w:qFormat/>
    <w:uiPriority w:val="99"/>
    <w:rPr>
      <w:rFonts w:ascii="Times New Roman" w:hAnsi="Times New Roman" w:eastAsia="宋体"/>
      <w:kern w:val="0"/>
      <w:sz w:val="18"/>
      <w:szCs w:val="18"/>
    </w:rPr>
  </w:style>
  <w:style w:type="paragraph" w:styleId="8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kern w:val="0"/>
      <w:sz w:val="18"/>
      <w:szCs w:val="18"/>
    </w:rPr>
  </w:style>
  <w:style w:type="paragraph" w:styleId="9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/>
      <w:kern w:val="0"/>
      <w:sz w:val="18"/>
      <w:szCs w:val="18"/>
    </w:rPr>
  </w:style>
  <w:style w:type="paragraph" w:styleId="10">
    <w:name w:val="table of figures"/>
    <w:basedOn w:val="1"/>
    <w:next w:val="1"/>
    <w:autoRedefine/>
    <w:qFormat/>
    <w:uiPriority w:val="0"/>
    <w:pPr>
      <w:ind w:left="200" w:leftChars="200" w:hanging="200" w:hangingChars="200"/>
    </w:pPr>
    <w:rPr>
      <w:rFonts w:ascii="Calibri" w:hAnsi="Calibri" w:eastAsia="宋体"/>
      <w:sz w:val="21"/>
      <w:szCs w:val="22"/>
    </w:rPr>
  </w:style>
  <w:style w:type="paragraph" w:styleId="11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annotation subject"/>
    <w:basedOn w:val="3"/>
    <w:next w:val="3"/>
    <w:link w:val="24"/>
    <w:autoRedefine/>
    <w:unhideWhenUsed/>
    <w:qFormat/>
    <w:uiPriority w:val="99"/>
    <w:rPr>
      <w:rFonts w:ascii="Times New Roman" w:hAnsi="Times New Roman" w:eastAsia="宋体"/>
      <w:b/>
      <w:bCs/>
      <w:kern w:val="0"/>
      <w:sz w:val="20"/>
      <w:szCs w:val="20"/>
    </w:rPr>
  </w:style>
  <w:style w:type="paragraph" w:styleId="13">
    <w:name w:val="Body Text First Indent"/>
    <w:basedOn w:val="4"/>
    <w:autoRedefine/>
    <w:unhideWhenUsed/>
    <w:qFormat/>
    <w:uiPriority w:val="99"/>
    <w:pPr>
      <w:ind w:firstLine="420" w:firstLineChars="100"/>
    </w:p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autoRedefine/>
    <w:unhideWhenUsed/>
    <w:qFormat/>
    <w:uiPriority w:val="99"/>
    <w:rPr>
      <w:color w:val="003399"/>
      <w:u w:val="none"/>
    </w:rPr>
  </w:style>
  <w:style w:type="character" w:styleId="18">
    <w:name w:val="annotation reference"/>
    <w:autoRedefine/>
    <w:unhideWhenUsed/>
    <w:qFormat/>
    <w:uiPriority w:val="99"/>
    <w:rPr>
      <w:sz w:val="21"/>
      <w:szCs w:val="21"/>
    </w:rPr>
  </w:style>
  <w:style w:type="character" w:customStyle="1" w:styleId="19">
    <w:name w:val="访问过的超链接1"/>
    <w:autoRedefine/>
    <w:unhideWhenUsed/>
    <w:qFormat/>
    <w:uiPriority w:val="99"/>
    <w:rPr>
      <w:color w:val="003399"/>
      <w:u w:val="none"/>
    </w:rPr>
  </w:style>
  <w:style w:type="character" w:customStyle="1" w:styleId="20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21">
    <w:name w:val="页脚 字符"/>
    <w:link w:val="8"/>
    <w:autoRedefine/>
    <w:qFormat/>
    <w:uiPriority w:val="99"/>
    <w:rPr>
      <w:sz w:val="18"/>
      <w:szCs w:val="18"/>
    </w:rPr>
  </w:style>
  <w:style w:type="paragraph" w:customStyle="1" w:styleId="22">
    <w:name w:val="列出段落1"/>
    <w:basedOn w:val="1"/>
    <w:autoRedefine/>
    <w:qFormat/>
    <w:uiPriority w:val="34"/>
    <w:pPr>
      <w:ind w:firstLine="420" w:firstLineChars="200"/>
    </w:pPr>
  </w:style>
  <w:style w:type="character" w:customStyle="1" w:styleId="23">
    <w:name w:val="批注文字 字符"/>
    <w:basedOn w:val="16"/>
    <w:link w:val="3"/>
    <w:autoRedefine/>
    <w:semiHidden/>
    <w:qFormat/>
    <w:uiPriority w:val="99"/>
  </w:style>
  <w:style w:type="character" w:customStyle="1" w:styleId="24">
    <w:name w:val="批注主题 字符"/>
    <w:link w:val="12"/>
    <w:autoRedefine/>
    <w:semiHidden/>
    <w:qFormat/>
    <w:uiPriority w:val="99"/>
    <w:rPr>
      <w:b/>
      <w:bCs/>
    </w:rPr>
  </w:style>
  <w:style w:type="character" w:customStyle="1" w:styleId="25">
    <w:name w:val="批注框文本 字符"/>
    <w:link w:val="7"/>
    <w:autoRedefine/>
    <w:semiHidden/>
    <w:qFormat/>
    <w:uiPriority w:val="99"/>
    <w:rPr>
      <w:sz w:val="18"/>
      <w:szCs w:val="18"/>
    </w:rPr>
  </w:style>
  <w:style w:type="character" w:customStyle="1" w:styleId="26">
    <w:name w:val="thispart"/>
    <w:autoRedefine/>
    <w:qFormat/>
    <w:uiPriority w:val="0"/>
    <w:rPr>
      <w:color w:val="FFFFFF"/>
      <w:bdr w:val="single" w:color="D9DFEB" w:sz="6" w:space="0"/>
      <w:shd w:val="clear" w:color="auto" w:fill="B3BBC6"/>
    </w:rPr>
  </w:style>
  <w:style w:type="character" w:customStyle="1" w:styleId="27">
    <w:name w:val="nowpage"/>
    <w:autoRedefine/>
    <w:qFormat/>
    <w:uiPriority w:val="0"/>
    <w:rPr>
      <w:color w:val="FFFFFF"/>
      <w:bdr w:val="single" w:color="D9DFEB" w:sz="6" w:space="0"/>
      <w:shd w:val="clear" w:color="auto" w:fill="B3BBC6"/>
    </w:rPr>
  </w:style>
  <w:style w:type="paragraph" w:customStyle="1" w:styleId="28">
    <w:name w:val="列出段落111"/>
    <w:basedOn w:val="1"/>
    <w:autoRedefine/>
    <w:qFormat/>
    <w:uiPriority w:val="99"/>
    <w:pPr>
      <w:ind w:firstLine="420" w:firstLineChars="200"/>
    </w:pPr>
  </w:style>
  <w:style w:type="paragraph" w:customStyle="1" w:styleId="29">
    <w:name w:val="列出段落41"/>
    <w:basedOn w:val="1"/>
    <w:autoRedefine/>
    <w:qFormat/>
    <w:uiPriority w:val="99"/>
    <w:pPr>
      <w:ind w:firstLine="420" w:firstLineChars="200"/>
    </w:pPr>
  </w:style>
  <w:style w:type="paragraph" w:customStyle="1" w:styleId="30">
    <w:name w:val="列出段落11"/>
    <w:basedOn w:val="1"/>
    <w:autoRedefine/>
    <w:unhideWhenUsed/>
    <w:qFormat/>
    <w:uiPriority w:val="99"/>
    <w:pPr>
      <w:ind w:firstLine="420" w:firstLineChars="200"/>
    </w:pPr>
  </w:style>
  <w:style w:type="paragraph" w:customStyle="1" w:styleId="31">
    <w:name w:val="列出段落4"/>
    <w:basedOn w:val="1"/>
    <w:autoRedefine/>
    <w:qFormat/>
    <w:uiPriority w:val="99"/>
    <w:pPr>
      <w:ind w:firstLine="420" w:firstLineChars="200"/>
    </w:pPr>
    <w:rPr>
      <w:szCs w:val="24"/>
    </w:rPr>
  </w:style>
  <w:style w:type="paragraph" w:styleId="32">
    <w:name w:val="List Paragraph"/>
    <w:basedOn w:val="1"/>
    <w:autoRedefine/>
    <w:qFormat/>
    <w:uiPriority w:val="99"/>
    <w:pPr>
      <w:ind w:firstLine="420" w:firstLineChars="200"/>
    </w:pPr>
    <w:rPr>
      <w:szCs w:val="24"/>
    </w:rPr>
  </w:style>
  <w:style w:type="character" w:customStyle="1" w:styleId="33">
    <w:name w:val="日期 字符"/>
    <w:basedOn w:val="16"/>
    <w:link w:val="6"/>
    <w:autoRedefine/>
    <w:semiHidden/>
    <w:qFormat/>
    <w:uiPriority w:val="99"/>
    <w:rPr>
      <w:rFonts w:ascii="等线" w:hAnsi="等线" w:eastAsia="等线"/>
      <w:kern w:val="2"/>
      <w:sz w:val="21"/>
      <w:szCs w:val="22"/>
    </w:rPr>
  </w:style>
  <w:style w:type="character" w:customStyle="1" w:styleId="34">
    <w:name w:val="标题 1 字符"/>
    <w:basedOn w:val="16"/>
    <w:link w:val="2"/>
    <w:autoRedefine/>
    <w:qFormat/>
    <w:uiPriority w:val="9"/>
    <w:rPr>
      <w:rFonts w:ascii="等线" w:hAnsi="等线" w:eastAsia="等线"/>
      <w:b/>
      <w:bCs/>
      <w:kern w:val="44"/>
      <w:sz w:val="44"/>
      <w:szCs w:val="44"/>
    </w:rPr>
  </w:style>
  <w:style w:type="paragraph" w:customStyle="1" w:styleId="35">
    <w:name w:val="v-pstyle-new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6">
    <w:name w:val="_Style 31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paragraph" w:customStyle="1" w:styleId="37">
    <w:name w:val="_Style 32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paragraph" w:customStyle="1" w:styleId="38">
    <w:name w:val="_Style 33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paragraph" w:customStyle="1" w:styleId="39">
    <w:name w:val="_Style 34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paragraph" w:customStyle="1" w:styleId="40">
    <w:name w:val="_Style 35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character" w:customStyle="1" w:styleId="41">
    <w:name w:val="Unresolved Mention"/>
    <w:basedOn w:val="16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1788</Words>
  <Characters>1865</Characters>
  <Lines>20</Lines>
  <Paragraphs>5</Paragraphs>
  <TotalTime>0</TotalTime>
  <ScaleCrop>false</ScaleCrop>
  <LinksUpToDate>false</LinksUpToDate>
  <CharactersWithSpaces>1932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2020-08-26T08:36:00Z</dcterms:created>
  <dc:creator>Administrator</dc:creator>
  <cp:lastModifiedBy>湘玉</cp:lastModifiedBy>
  <cp:lastPrinted>2020-08-31T06:21:00Z</cp:lastPrinted>
  <dcterms:modified xsi:type="dcterms:W3CDTF">2026-05-14T08:25:59Z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B94E14859D4941D4BA4ED6F4D8225868_13</vt:lpwstr>
  </property>
  <property fmtid="{D5CDD505-2E9C-101B-9397-08002B2CF9AE}" pid="4" name="KSOTemplateDocerSaveRecord">
    <vt:lpwstr>eyJoZGlkIjoiMDZlZTE5YmYzZDMxZDU1YTcxODc1NzdjNTBiOTk2OWEiLCJ1c2VySWQiOiI3NjQwOTI1ODEifQ==</vt:lpwstr>
  </property>
</Properties>
</file>